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926" w:rsidRPr="00C94A0B" w:rsidRDefault="00EC3926" w:rsidP="00EC3926">
      <w:pPr>
        <w:widowControl/>
        <w:autoSpaceDE/>
        <w:adjustRightInd/>
        <w:ind w:left="5670"/>
        <w:rPr>
          <w:rFonts w:eastAsia="Courier New"/>
          <w:b/>
          <w:bCs/>
          <w:color w:val="000000"/>
          <w:sz w:val="24"/>
          <w:szCs w:val="24"/>
        </w:rPr>
      </w:pPr>
    </w:p>
    <w:p w:rsidR="00ED1AC4" w:rsidRPr="00C94A0B" w:rsidRDefault="00391B5A" w:rsidP="00ED1AC4">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227.15pt;margin-top:-17.3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" strokecolor="white">
            <v:textbox>
              <w:txbxContent>
                <w:p w:rsidR="00383325" w:rsidRPr="002C6857" w:rsidRDefault="00383325" w:rsidP="00ED1AC4">
                  <w:pPr>
                    <w:jc w:val="both"/>
                  </w:pPr>
                  <w:r w:rsidRPr="002C6857">
                    <w:t xml:space="preserve">Приложение к ОПОП по направлению подготовки 44.03.05 Педагогическое образование </w:t>
                  </w:r>
                  <w:r w:rsidRPr="002C6857">
                    <w:rPr>
                      <w:rFonts w:eastAsia="Courier New"/>
                      <w:color w:val="000000"/>
                      <w:lang w:bidi="ru-RU"/>
                    </w:rPr>
                    <w:t>(с двумя профилями подготовки)</w:t>
                  </w:r>
                  <w:r w:rsidRPr="002C6857">
                    <w:t xml:space="preserve">, </w:t>
                  </w:r>
                  <w:r w:rsidRPr="002C6857">
                    <w:rPr>
                      <w:color w:val="000000"/>
                    </w:rPr>
                    <w:t>(уровень бакалавриата)</w:t>
                  </w:r>
                  <w:r w:rsidRPr="002C6857">
                    <w:t xml:space="preserve">, Направленность (профиль) программы: «Русский язык и Литература»,  утв. приказом ректора ОмГА </w:t>
                  </w:r>
                  <w:r w:rsidR="0069670A" w:rsidRPr="002C6857">
                    <w:t xml:space="preserve">от </w:t>
                  </w:r>
                  <w:bookmarkStart w:id="0" w:name="_Hlk73103509"/>
                  <w:r w:rsidR="000E5328">
                    <w:t>29</w:t>
                  </w:r>
                  <w:bookmarkStart w:id="1" w:name="_Hlk73629587"/>
                  <w:r w:rsidR="000E5328">
                    <w:t>.03.2021 №57</w:t>
                  </w:r>
                  <w:bookmarkEnd w:id="0"/>
                  <w:bookmarkEnd w:id="1"/>
                </w:p>
              </w:txbxContent>
            </v:textbox>
          </v:shape>
        </w:pict>
      </w: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ED1AC4" w:rsidRPr="00C94A0B" w:rsidRDefault="00ED1AC4" w:rsidP="00ED1AC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ED1AC4" w:rsidRPr="00C94A0B" w:rsidRDefault="00ED1AC4" w:rsidP="00ED1AC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Кафедра «Социально-гуманитарных дисциплин и иностранных языков»</w:t>
      </w:r>
    </w:p>
    <w:p w:rsidR="00ED1AC4" w:rsidRPr="00C94A0B" w:rsidRDefault="00ED1AC4" w:rsidP="00ED1AC4">
      <w:pPr>
        <w:autoSpaceDE/>
        <w:adjustRightInd/>
        <w:ind w:right="1"/>
        <w:contextualSpacing/>
        <w:jc w:val="center"/>
        <w:rPr>
          <w:rFonts w:eastAsia="Courier New"/>
          <w:noProof/>
          <w:color w:val="000000"/>
          <w:sz w:val="28"/>
          <w:szCs w:val="28"/>
          <w:lang w:bidi="ru-RU"/>
        </w:rPr>
      </w:pPr>
    </w:p>
    <w:p w:rsidR="00ED1AC4" w:rsidRPr="00C94A0B" w:rsidRDefault="00391B5A" w:rsidP="00ED1AC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Cz384TOwIAACoEAAAOAAAA&#10;AAAAAAAAAAAAAC4CAABkcnMvZTJvRG9jLnhtbFBLAQItABQABgAIAAAAIQCkVV3j4AAAAAoBAAAP&#10;AAAAAAAAAAAAAAAAAJUEAABkcnMvZG93bnJldi54bWxQSwUGAAAAAAQABADzAAAAogUAAAAA&#10;" stroked="f">
            <v:textbox style="mso-fit-shape-to-text:t">
              <w:txbxContent>
                <w:p w:rsidR="00383325" w:rsidRPr="00C94464" w:rsidRDefault="00383325" w:rsidP="00ED1AC4">
                  <w:pPr>
                    <w:jc w:val="center"/>
                    <w:rPr>
                      <w:sz w:val="24"/>
                      <w:szCs w:val="24"/>
                    </w:rPr>
                  </w:pPr>
                  <w:r w:rsidRPr="00C94464">
                    <w:rPr>
                      <w:sz w:val="24"/>
                      <w:szCs w:val="24"/>
                    </w:rPr>
                    <w:t>УТВЕРЖДАЮ:</w:t>
                  </w:r>
                </w:p>
                <w:p w:rsidR="00383325" w:rsidRPr="00C94464" w:rsidRDefault="00383325" w:rsidP="00ED1AC4">
                  <w:pPr>
                    <w:jc w:val="center"/>
                    <w:rPr>
                      <w:sz w:val="24"/>
                      <w:szCs w:val="24"/>
                    </w:rPr>
                  </w:pPr>
                  <w:r w:rsidRPr="00C94464">
                    <w:rPr>
                      <w:sz w:val="24"/>
                      <w:szCs w:val="24"/>
                    </w:rPr>
                    <w:t>Ректор, д.фил.н., профессор</w:t>
                  </w:r>
                </w:p>
                <w:p w:rsidR="000E5328" w:rsidRDefault="000E5328" w:rsidP="000E5328">
                  <w:pPr>
                    <w:jc w:val="center"/>
                    <w:rPr>
                      <w:sz w:val="24"/>
                      <w:szCs w:val="24"/>
                    </w:rPr>
                  </w:pPr>
                  <w:bookmarkStart w:id="2" w:name="_Hlk73103515"/>
                </w:p>
                <w:p w:rsidR="000E5328" w:rsidRDefault="000E5328" w:rsidP="000E5328">
                  <w:pPr>
                    <w:ind w:firstLine="1985"/>
                    <w:jc w:val="center"/>
                    <w:rPr>
                      <w:sz w:val="24"/>
                      <w:szCs w:val="24"/>
                    </w:rPr>
                  </w:pPr>
                  <w:r>
                    <w:rPr>
                      <w:sz w:val="24"/>
                      <w:szCs w:val="24"/>
                    </w:rPr>
                    <w:t>А.Э. Еремеев</w:t>
                  </w:r>
                </w:p>
                <w:p w:rsidR="000E5328" w:rsidRDefault="000E5328" w:rsidP="000E5328">
                  <w:pPr>
                    <w:jc w:val="center"/>
                    <w:rPr>
                      <w:sz w:val="24"/>
                      <w:szCs w:val="24"/>
                    </w:rPr>
                  </w:pPr>
                  <w:r>
                    <w:rPr>
                      <w:sz w:val="24"/>
                      <w:szCs w:val="24"/>
                    </w:rPr>
                    <w:t xml:space="preserve">                              </w:t>
                  </w:r>
                  <w:bookmarkStart w:id="3" w:name="_Hlk81390424"/>
                  <w:r>
                    <w:rPr>
                      <w:sz w:val="24"/>
                      <w:szCs w:val="24"/>
                    </w:rPr>
                    <w:t>29.03.2021 г.</w:t>
                  </w:r>
                  <w:bookmarkEnd w:id="2"/>
                  <w:bookmarkEnd w:id="3"/>
                </w:p>
                <w:p w:rsidR="00383325" w:rsidRPr="00C94464" w:rsidRDefault="00383325" w:rsidP="000E5328">
                  <w:pPr>
                    <w:jc w:val="center"/>
                    <w:rPr>
                      <w:sz w:val="24"/>
                      <w:szCs w:val="24"/>
                    </w:rPr>
                  </w:pPr>
                </w:p>
              </w:txbxContent>
            </v:textbox>
          </v:shape>
        </w:pict>
      </w: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widowControl/>
        <w:autoSpaceDE/>
        <w:adjustRightInd/>
        <w:jc w:val="center"/>
        <w:rPr>
          <w:color w:val="000000"/>
          <w:sz w:val="24"/>
          <w:szCs w:val="24"/>
          <w:lang w:eastAsia="en-US"/>
        </w:rPr>
      </w:pPr>
    </w:p>
    <w:p w:rsidR="00ED1AC4" w:rsidRPr="00C94A0B" w:rsidRDefault="00ED1AC4" w:rsidP="00ED1AC4">
      <w:pPr>
        <w:widowControl/>
        <w:autoSpaceDE/>
        <w:adjustRightInd/>
        <w:jc w:val="center"/>
        <w:rPr>
          <w:color w:val="000000"/>
          <w:sz w:val="24"/>
          <w:szCs w:val="24"/>
          <w:lang w:eastAsia="en-US"/>
        </w:rPr>
      </w:pPr>
    </w:p>
    <w:p w:rsidR="00ED1AC4" w:rsidRPr="00C94A0B" w:rsidRDefault="00ED1AC4" w:rsidP="00ED1AC4">
      <w:pPr>
        <w:suppressAutoHyphens/>
        <w:jc w:val="center"/>
        <w:rPr>
          <w:rFonts w:eastAsia="SimSun"/>
          <w:color w:val="000000"/>
          <w:kern w:val="2"/>
          <w:sz w:val="24"/>
          <w:szCs w:val="24"/>
          <w:lang w:eastAsia="hi-IN" w:bidi="hi-IN"/>
        </w:rPr>
      </w:pPr>
    </w:p>
    <w:p w:rsidR="00ED1AC4" w:rsidRPr="00C94A0B" w:rsidRDefault="00ED1AC4" w:rsidP="00ED1AC4">
      <w:pPr>
        <w:suppressAutoHyphens/>
        <w:jc w:val="center"/>
        <w:rPr>
          <w:rFonts w:eastAsia="SimSun"/>
          <w:color w:val="000000"/>
          <w:kern w:val="2"/>
          <w:sz w:val="24"/>
          <w:szCs w:val="24"/>
          <w:lang w:eastAsia="hi-IN" w:bidi="hi-IN"/>
        </w:rPr>
      </w:pPr>
    </w:p>
    <w:p w:rsidR="00ED1AC4" w:rsidRPr="00C94A0B" w:rsidRDefault="00ED1AC4" w:rsidP="00ED1AC4">
      <w:pPr>
        <w:suppressAutoHyphens/>
        <w:jc w:val="center"/>
        <w:rPr>
          <w:rFonts w:eastAsia="SimSun"/>
          <w:color w:val="000000"/>
          <w:kern w:val="2"/>
          <w:sz w:val="24"/>
          <w:szCs w:val="24"/>
          <w:lang w:eastAsia="hi-IN" w:bidi="hi-IN"/>
        </w:rPr>
      </w:pPr>
    </w:p>
    <w:p w:rsidR="00ED1AC4" w:rsidRPr="00C94A0B" w:rsidRDefault="00ED1AC4" w:rsidP="00ED1AC4">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 ДИСЦИПЛИНЫ</w:t>
      </w:r>
    </w:p>
    <w:p w:rsidR="00ED1AC4" w:rsidRPr="00DD2FC3" w:rsidRDefault="00ED1AC4" w:rsidP="00ED1AC4">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ED1AC4" w:rsidRPr="00C94A0B" w:rsidRDefault="009C3FF6" w:rsidP="00ED1AC4">
      <w:pPr>
        <w:widowControl/>
        <w:suppressAutoHyphens/>
        <w:autoSpaceDE/>
        <w:adjustRightInd/>
        <w:jc w:val="center"/>
        <w:rPr>
          <w:b/>
          <w:bCs/>
          <w:color w:val="000000"/>
          <w:sz w:val="24"/>
          <w:szCs w:val="24"/>
        </w:rPr>
      </w:pPr>
      <w:r>
        <w:rPr>
          <w:b/>
          <w:bCs/>
          <w:color w:val="000000"/>
          <w:sz w:val="24"/>
          <w:szCs w:val="24"/>
        </w:rPr>
        <w:t>Б1.В.ДВ.09.02</w:t>
      </w:r>
    </w:p>
    <w:p w:rsidR="00ED1AC4" w:rsidRPr="00C94A0B" w:rsidRDefault="00ED1AC4" w:rsidP="00ED1AC4">
      <w:pPr>
        <w:widowControl/>
        <w:autoSpaceDN/>
        <w:jc w:val="center"/>
        <w:rPr>
          <w:rFonts w:eastAsia="Calibri"/>
          <w:b/>
          <w:bCs/>
          <w:color w:val="000000"/>
          <w:sz w:val="24"/>
          <w:szCs w:val="24"/>
          <w:lang w:eastAsia="en-US"/>
        </w:rPr>
      </w:pPr>
    </w:p>
    <w:p w:rsidR="00ED1AC4" w:rsidRPr="00C94A0B" w:rsidRDefault="00ED1AC4" w:rsidP="00ED1AC4">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D1AC4" w:rsidRPr="00C94A0B" w:rsidRDefault="00ED1AC4" w:rsidP="00ED1AC4">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ED1AC4" w:rsidRPr="00C94A0B"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ED1AC4" w:rsidRPr="00C94A0B" w:rsidRDefault="00ED1AC4" w:rsidP="00ED1AC4">
      <w:pPr>
        <w:widowControl/>
        <w:suppressAutoHyphens/>
        <w:autoSpaceDE/>
        <w:adjustRightInd/>
        <w:jc w:val="center"/>
        <w:rPr>
          <w:rFonts w:eastAsia="Courier New"/>
          <w:color w:val="000000"/>
          <w:sz w:val="24"/>
          <w:szCs w:val="24"/>
          <w:lang w:bidi="ru-RU"/>
        </w:rPr>
      </w:pPr>
    </w:p>
    <w:p w:rsidR="00ED1AC4" w:rsidRPr="00C94A0B" w:rsidRDefault="00ED1AC4" w:rsidP="00ED1AC4">
      <w:pPr>
        <w:widowControl/>
        <w:suppressAutoHyphens/>
        <w:autoSpaceDE/>
        <w:adjustRightInd/>
        <w:jc w:val="center"/>
        <w:rPr>
          <w:rFonts w:eastAsia="Courier New"/>
          <w:color w:val="000000"/>
          <w:sz w:val="24"/>
          <w:szCs w:val="24"/>
          <w:lang w:bidi="ru-RU"/>
        </w:rPr>
      </w:pPr>
    </w:p>
    <w:p w:rsidR="002655C7" w:rsidRDefault="00ED1AC4" w:rsidP="00ED1AC4">
      <w:pPr>
        <w:widowControl/>
        <w:suppressAutoHyphens/>
        <w:autoSpaceDE/>
        <w:adjustRightInd/>
        <w:jc w:val="center"/>
        <w:rPr>
          <w:b/>
          <w:sz w:val="24"/>
          <w:szCs w:val="24"/>
        </w:rPr>
      </w:pPr>
      <w:r w:rsidRPr="00C94A0B">
        <w:rPr>
          <w:rFonts w:eastAsia="Courier New"/>
          <w:color w:val="000000"/>
          <w:sz w:val="24"/>
          <w:szCs w:val="24"/>
          <w:lang w:bidi="ru-RU"/>
        </w:rPr>
        <w:t xml:space="preserve">Направление подготовки </w:t>
      </w:r>
      <w:r w:rsidR="002A1875">
        <w:rPr>
          <w:rFonts w:eastAsia="Courier New"/>
          <w:b/>
          <w:color w:val="000000"/>
          <w:sz w:val="24"/>
          <w:szCs w:val="24"/>
          <w:lang w:bidi="ru-RU"/>
        </w:rPr>
        <w:t>44.03.05</w:t>
      </w:r>
      <w:r w:rsidRPr="00C460AC">
        <w:rPr>
          <w:rFonts w:eastAsia="Courier New"/>
          <w:b/>
          <w:color w:val="000000"/>
          <w:sz w:val="24"/>
          <w:szCs w:val="24"/>
          <w:lang w:bidi="ru-RU"/>
        </w:rPr>
        <w:t xml:space="preserve"> Педагогическое образование</w:t>
      </w:r>
      <w:r w:rsidR="002A1875">
        <w:rPr>
          <w:rFonts w:eastAsia="Courier New"/>
          <w:b/>
          <w:color w:val="000000"/>
          <w:sz w:val="24"/>
          <w:szCs w:val="24"/>
          <w:lang w:bidi="ru-RU"/>
        </w:rPr>
        <w:t xml:space="preserve"> </w:t>
      </w:r>
      <w:r w:rsidR="002A1875">
        <w:rPr>
          <w:rFonts w:eastAsia="Courier New"/>
          <w:color w:val="000000"/>
          <w:sz w:val="24"/>
          <w:szCs w:val="24"/>
          <w:lang w:bidi="ru-RU"/>
        </w:rPr>
        <w:t>(</w:t>
      </w:r>
      <w:r w:rsidR="002A1875" w:rsidRPr="002655C7">
        <w:rPr>
          <w:rFonts w:eastAsia="Courier New"/>
          <w:b/>
          <w:color w:val="000000"/>
          <w:sz w:val="24"/>
          <w:szCs w:val="24"/>
          <w:lang w:bidi="ru-RU"/>
        </w:rPr>
        <w:t>с двумя профилями подготовки)</w:t>
      </w:r>
    </w:p>
    <w:p w:rsidR="00ED1AC4" w:rsidRPr="00C94A0B" w:rsidRDefault="002A1875" w:rsidP="00ED1AC4">
      <w:pPr>
        <w:widowControl/>
        <w:suppressAutoHyphens/>
        <w:autoSpaceDE/>
        <w:adjustRightInd/>
        <w:jc w:val="center"/>
        <w:rPr>
          <w:rFonts w:eastAsia="Courier New"/>
          <w:color w:val="000000"/>
          <w:sz w:val="24"/>
          <w:szCs w:val="24"/>
          <w:lang w:bidi="ru-RU"/>
        </w:rPr>
      </w:pPr>
      <w:r w:rsidRPr="002655C7">
        <w:rPr>
          <w:rFonts w:eastAsia="Courier New"/>
          <w:color w:val="000000"/>
          <w:sz w:val="24"/>
          <w:szCs w:val="24"/>
          <w:lang w:bidi="ru-RU"/>
        </w:rPr>
        <w:t xml:space="preserve"> </w:t>
      </w:r>
      <w:r w:rsidR="00ED1AC4" w:rsidRPr="00C94A0B">
        <w:rPr>
          <w:rFonts w:eastAsia="Courier New"/>
          <w:color w:val="000000"/>
          <w:sz w:val="24"/>
          <w:szCs w:val="24"/>
          <w:lang w:bidi="ru-RU"/>
        </w:rPr>
        <w:t>(уровень бакалавриата)</w:t>
      </w:r>
      <w:r w:rsidR="00ED1AC4" w:rsidRPr="00C94A0B">
        <w:rPr>
          <w:rFonts w:eastAsia="Courier New"/>
          <w:color w:val="000000"/>
          <w:sz w:val="24"/>
          <w:szCs w:val="24"/>
          <w:lang w:bidi="ru-RU"/>
        </w:rPr>
        <w:cr/>
      </w:r>
    </w:p>
    <w:p w:rsidR="00ED1AC4" w:rsidRPr="00C94A0B"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C94A0B">
        <w:rPr>
          <w:rFonts w:eastAsia="Courier New"/>
          <w:color w:val="000000"/>
          <w:sz w:val="24"/>
          <w:szCs w:val="24"/>
          <w:lang w:bidi="ru-RU"/>
        </w:rPr>
        <w:t xml:space="preserve"> «</w:t>
      </w:r>
      <w:r w:rsidR="00642468">
        <w:rPr>
          <w:rFonts w:eastAsia="Courier New"/>
          <w:b/>
          <w:color w:val="000000"/>
          <w:sz w:val="24"/>
          <w:szCs w:val="24"/>
          <w:lang w:bidi="ru-RU"/>
        </w:rPr>
        <w:t>Русский язык и Литература</w:t>
      </w:r>
      <w:r w:rsidRPr="00C94A0B">
        <w:rPr>
          <w:rFonts w:eastAsia="Courier New"/>
          <w:color w:val="000000"/>
          <w:sz w:val="24"/>
          <w:szCs w:val="24"/>
          <w:lang w:bidi="ru-RU"/>
        </w:rPr>
        <w:t>»</w:t>
      </w:r>
    </w:p>
    <w:p w:rsidR="00ED1AC4" w:rsidRPr="00C94A0B" w:rsidRDefault="00ED1AC4" w:rsidP="00ED1AC4">
      <w:pPr>
        <w:widowControl/>
        <w:suppressAutoHyphens/>
        <w:autoSpaceDE/>
        <w:adjustRightInd/>
        <w:jc w:val="center"/>
        <w:rPr>
          <w:rFonts w:eastAsia="Courier New"/>
          <w:color w:val="000000"/>
          <w:sz w:val="24"/>
          <w:szCs w:val="24"/>
          <w:lang w:bidi="ru-RU"/>
        </w:rPr>
      </w:pPr>
    </w:p>
    <w:p w:rsidR="00ED1AC4" w:rsidRPr="00C94A0B" w:rsidRDefault="00ED1AC4" w:rsidP="00ED1AC4">
      <w:pPr>
        <w:widowControl/>
        <w:suppressAutoHyphens/>
        <w:autoSpaceDE/>
        <w:adjustRightInd/>
        <w:jc w:val="center"/>
        <w:rPr>
          <w:rFonts w:eastAsia="Courier New"/>
          <w:b/>
          <w:color w:val="000000"/>
          <w:sz w:val="24"/>
          <w:szCs w:val="24"/>
          <w:lang w:bidi="ru-RU"/>
        </w:rPr>
      </w:pPr>
    </w:p>
    <w:p w:rsidR="00ED1AC4" w:rsidRPr="00C460AC"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Виды профессиональной деятельности:</w:t>
      </w:r>
      <w:r w:rsidRPr="0031503E">
        <w:rPr>
          <w:rFonts w:eastAsia="Courier New"/>
          <w:color w:val="000000"/>
          <w:sz w:val="24"/>
          <w:szCs w:val="24"/>
          <w:lang w:bidi="ru-RU"/>
        </w:rPr>
        <w:tab/>
      </w:r>
      <w:r w:rsidR="002655C7">
        <w:rPr>
          <w:rFonts w:eastAsia="Courier New"/>
          <w:sz w:val="24"/>
          <w:szCs w:val="24"/>
          <w:lang w:bidi="ru-RU"/>
        </w:rPr>
        <w:t>педагогический</w:t>
      </w:r>
      <w:r>
        <w:rPr>
          <w:rFonts w:eastAsia="Courier New"/>
          <w:sz w:val="24"/>
          <w:szCs w:val="24"/>
          <w:lang w:bidi="ru-RU"/>
        </w:rPr>
        <w:t xml:space="preserve"> (основной), </w:t>
      </w:r>
      <w:r w:rsidR="002655C7">
        <w:rPr>
          <w:rFonts w:eastAsia="Courier New"/>
          <w:sz w:val="24"/>
          <w:szCs w:val="24"/>
          <w:lang w:bidi="ru-RU"/>
        </w:rPr>
        <w:t>научно-исследовательский</w:t>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ED1AC4" w:rsidRPr="00C460AC" w:rsidRDefault="00ED1AC4" w:rsidP="00ED1AC4">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ED1AC4" w:rsidRPr="00C94A0B" w:rsidRDefault="00ED1AC4" w:rsidP="00ED1AC4">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ED1AC4" w:rsidRPr="00C94A0B" w:rsidRDefault="00ED1AC4" w:rsidP="00ED1AC4">
      <w:pPr>
        <w:widowControl/>
        <w:suppressAutoHyphens/>
        <w:autoSpaceDE/>
        <w:adjustRightInd/>
        <w:jc w:val="center"/>
        <w:rPr>
          <w:rFonts w:eastAsia="SimSun"/>
          <w:color w:val="000000"/>
          <w:kern w:val="2"/>
          <w:sz w:val="24"/>
          <w:szCs w:val="24"/>
          <w:lang w:eastAsia="hi-IN" w:bidi="hi-IN"/>
        </w:rPr>
      </w:pPr>
    </w:p>
    <w:p w:rsidR="0069670A" w:rsidRPr="0069670A" w:rsidRDefault="0069670A" w:rsidP="0069670A">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69670A">
        <w:rPr>
          <w:rFonts w:eastAsia="SimSun" w:cs="Calibri"/>
          <w:b/>
          <w:kern w:val="2"/>
          <w:sz w:val="24"/>
          <w:szCs w:val="24"/>
          <w:lang w:eastAsia="hi-IN" w:bidi="hi-IN"/>
        </w:rPr>
        <w:t>Для обучающихся:</w:t>
      </w:r>
    </w:p>
    <w:p w:rsidR="000E5328" w:rsidRDefault="000E5328" w:rsidP="000E5328">
      <w:pPr>
        <w:suppressAutoHyphens/>
        <w:jc w:val="center"/>
        <w:rPr>
          <w:rFonts w:eastAsia="SimSun"/>
          <w:kern w:val="2"/>
          <w:sz w:val="24"/>
          <w:szCs w:val="24"/>
          <w:lang w:eastAsia="hi-IN" w:bidi="hi-IN"/>
        </w:rPr>
      </w:pPr>
      <w:bookmarkStart w:id="4" w:name="_Hlk73104885"/>
      <w:r>
        <w:rPr>
          <w:rFonts w:eastAsia="SimSun"/>
          <w:kern w:val="2"/>
          <w:sz w:val="24"/>
          <w:szCs w:val="24"/>
          <w:lang w:eastAsia="hi-IN" w:bidi="hi-IN"/>
        </w:rPr>
        <w:t>очной формы обучения 2017 года набора соответственно</w:t>
      </w:r>
    </w:p>
    <w:p w:rsidR="000E5328" w:rsidRDefault="000E5328" w:rsidP="000E532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0E5328" w:rsidRDefault="000E5328" w:rsidP="000E5328">
      <w:pPr>
        <w:suppressAutoHyphens/>
        <w:jc w:val="center"/>
        <w:rPr>
          <w:rFonts w:eastAsia="SimSun"/>
          <w:kern w:val="2"/>
          <w:sz w:val="24"/>
          <w:szCs w:val="24"/>
          <w:lang w:eastAsia="hi-IN" w:bidi="hi-IN"/>
        </w:rPr>
      </w:pPr>
    </w:p>
    <w:p w:rsidR="000E5328" w:rsidRDefault="000E5328" w:rsidP="000E5328">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0E5328" w:rsidRDefault="000E5328" w:rsidP="000E5328">
      <w:pPr>
        <w:suppressAutoHyphens/>
        <w:jc w:val="center"/>
        <w:rPr>
          <w:rFonts w:eastAsiaTheme="minorHAnsi"/>
          <w:sz w:val="24"/>
          <w:szCs w:val="24"/>
          <w:lang w:eastAsia="en-US"/>
        </w:rPr>
      </w:pPr>
    </w:p>
    <w:p w:rsidR="000E5328" w:rsidRDefault="000E5328" w:rsidP="000E5328">
      <w:pPr>
        <w:suppressAutoHyphens/>
        <w:jc w:val="center"/>
        <w:rPr>
          <w:sz w:val="24"/>
          <w:szCs w:val="24"/>
        </w:rPr>
      </w:pPr>
    </w:p>
    <w:p w:rsidR="000E5328" w:rsidRDefault="000E5328" w:rsidP="000E5328">
      <w:pPr>
        <w:suppressAutoHyphens/>
        <w:jc w:val="center"/>
        <w:rPr>
          <w:sz w:val="24"/>
          <w:szCs w:val="24"/>
        </w:rPr>
      </w:pPr>
      <w:r>
        <w:rPr>
          <w:sz w:val="24"/>
          <w:szCs w:val="24"/>
        </w:rPr>
        <w:t>Омск 2021</w:t>
      </w:r>
      <w:bookmarkEnd w:id="4"/>
    </w:p>
    <w:p w:rsidR="000E5328" w:rsidRDefault="000E5328" w:rsidP="00383325">
      <w:pPr>
        <w:widowControl/>
        <w:autoSpaceDE/>
        <w:autoSpaceDN/>
        <w:adjustRightInd/>
        <w:jc w:val="both"/>
        <w:rPr>
          <w:color w:val="000000"/>
          <w:spacing w:val="-3"/>
          <w:sz w:val="24"/>
          <w:szCs w:val="24"/>
          <w:lang w:eastAsia="en-US"/>
        </w:rPr>
      </w:pPr>
    </w:p>
    <w:p w:rsidR="00383325" w:rsidRPr="00C94A0B" w:rsidRDefault="00383325" w:rsidP="00383325">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383325" w:rsidRPr="00177595" w:rsidRDefault="00383325" w:rsidP="00383325">
      <w:pPr>
        <w:widowControl/>
        <w:autoSpaceDE/>
        <w:autoSpaceDN/>
        <w:adjustRightInd/>
        <w:jc w:val="both"/>
        <w:rPr>
          <w:color w:val="000000"/>
          <w:spacing w:val="-3"/>
          <w:sz w:val="24"/>
          <w:szCs w:val="24"/>
          <w:lang w:eastAsia="en-US"/>
        </w:rPr>
      </w:pPr>
    </w:p>
    <w:p w:rsidR="00383325" w:rsidRPr="00C94A0B" w:rsidRDefault="00383325" w:rsidP="0038332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383325" w:rsidRDefault="00383325" w:rsidP="00383325">
      <w:pPr>
        <w:widowControl/>
        <w:autoSpaceDE/>
        <w:autoSpaceDN/>
        <w:adjustRightInd/>
        <w:jc w:val="both"/>
        <w:rPr>
          <w:color w:val="000000"/>
          <w:spacing w:val="-3"/>
          <w:sz w:val="24"/>
          <w:szCs w:val="24"/>
          <w:lang w:eastAsia="en-US"/>
        </w:rPr>
      </w:pPr>
    </w:p>
    <w:p w:rsidR="00383325" w:rsidRPr="00C94A0B" w:rsidRDefault="00383325" w:rsidP="00383325">
      <w:pPr>
        <w:widowControl/>
        <w:autoSpaceDE/>
        <w:autoSpaceDN/>
        <w:adjustRightInd/>
        <w:jc w:val="both"/>
        <w:rPr>
          <w:color w:val="000000"/>
          <w:spacing w:val="-3"/>
          <w:sz w:val="24"/>
          <w:szCs w:val="24"/>
          <w:lang w:eastAsia="en-US"/>
        </w:rPr>
      </w:pPr>
      <w:r w:rsidRPr="00C94A0B">
        <w:rPr>
          <w:color w:val="000000"/>
          <w:spacing w:val="-3"/>
          <w:sz w:val="24"/>
          <w:szCs w:val="24"/>
          <w:lang w:eastAsia="en-US"/>
        </w:rPr>
        <w:t>Рабочая программа дисциплины одобрена на заседании кафедры  «Социально-гуманитарных дисциплин и иностранных языков»</w:t>
      </w:r>
    </w:p>
    <w:p w:rsidR="000E5328" w:rsidRDefault="000E5328" w:rsidP="000E5328">
      <w:pPr>
        <w:jc w:val="both"/>
        <w:rPr>
          <w:spacing w:val="-3"/>
          <w:sz w:val="24"/>
          <w:szCs w:val="24"/>
        </w:rPr>
      </w:pPr>
      <w:bookmarkStart w:id="5" w:name="_Hlk81388151"/>
      <w:r>
        <w:rPr>
          <w:spacing w:val="-3"/>
          <w:sz w:val="24"/>
          <w:szCs w:val="24"/>
        </w:rPr>
        <w:t>Протокол от 26 марта 2021 г. № 8</w:t>
      </w:r>
      <w:bookmarkEnd w:id="5"/>
    </w:p>
    <w:p w:rsidR="00383325" w:rsidRPr="00C464A7" w:rsidRDefault="00383325" w:rsidP="00383325">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83325" w:rsidRDefault="00383325">
      <w:pPr>
        <w:widowControl/>
        <w:autoSpaceDE/>
        <w:autoSpaceDN/>
        <w:adjustRightInd/>
        <w:rPr>
          <w:rFonts w:eastAsia="Courier New"/>
          <w:b/>
          <w:bCs/>
          <w:color w:val="000000"/>
          <w:sz w:val="24"/>
          <w:szCs w:val="24"/>
        </w:rPr>
      </w:pPr>
      <w:r>
        <w:rPr>
          <w:rFonts w:eastAsia="Courier New"/>
          <w:b/>
          <w:bCs/>
          <w:color w:val="000000"/>
          <w:sz w:val="24"/>
          <w:szCs w:val="24"/>
        </w:rPr>
        <w:br w:type="page"/>
      </w:r>
    </w:p>
    <w:p w:rsidR="00EC3926" w:rsidRPr="00C94A0B" w:rsidRDefault="00EC3926" w:rsidP="00383325">
      <w:pPr>
        <w:widowControl/>
        <w:autoSpaceDE/>
        <w:adjustRightInd/>
        <w:rPr>
          <w:rFonts w:eastAsia="Courier New"/>
          <w:b/>
          <w:bCs/>
          <w:color w:val="000000"/>
          <w:sz w:val="24"/>
          <w:szCs w:val="24"/>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00C63089">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2A1875">
        <w:rPr>
          <w:color w:val="000000"/>
          <w:sz w:val="24"/>
          <w:szCs w:val="24"/>
        </w:rPr>
        <w:t xml:space="preserve">: </w:t>
      </w:r>
      <w:r w:rsidR="002A1875">
        <w:rPr>
          <w:b/>
          <w:color w:val="000000"/>
          <w:sz w:val="24"/>
          <w:szCs w:val="24"/>
        </w:rPr>
        <w:t>44.03.05</w:t>
      </w:r>
      <w:r w:rsidR="00C460AC" w:rsidRPr="00C460AC">
        <w:rPr>
          <w:b/>
          <w:color w:val="000000"/>
          <w:sz w:val="24"/>
          <w:szCs w:val="24"/>
        </w:rPr>
        <w:t xml:space="preserve"> Педагогическое образование</w:t>
      </w:r>
      <w:r w:rsidRPr="00793E1B">
        <w:rPr>
          <w:color w:val="000000"/>
          <w:sz w:val="24"/>
          <w:szCs w:val="24"/>
        </w:rPr>
        <w:t xml:space="preserve"> </w:t>
      </w:r>
      <w:r w:rsidR="002A1875" w:rsidRPr="002655C7">
        <w:rPr>
          <w:rFonts w:eastAsia="Courier New"/>
          <w:b/>
          <w:color w:val="000000"/>
          <w:sz w:val="24"/>
          <w:szCs w:val="24"/>
          <w:lang w:bidi="ru-RU"/>
        </w:rPr>
        <w:t>(с двумя профилями подготовки)</w:t>
      </w:r>
      <w:r w:rsidR="002A1875" w:rsidRPr="002655C7">
        <w:rPr>
          <w:b/>
          <w:sz w:val="24"/>
          <w:szCs w:val="24"/>
        </w:rPr>
        <w:t xml:space="preserve">, </w:t>
      </w:r>
      <w:r w:rsidRPr="00793E1B">
        <w:rPr>
          <w:color w:val="000000"/>
          <w:sz w:val="24"/>
          <w:szCs w:val="24"/>
        </w:rPr>
        <w:t>(уровень бакалавриата), утвержденн</w:t>
      </w:r>
      <w:r w:rsidR="00C63089">
        <w:rPr>
          <w:color w:val="000000"/>
          <w:sz w:val="24"/>
          <w:szCs w:val="24"/>
        </w:rPr>
        <w:t>ым</w:t>
      </w:r>
      <w:r w:rsidRPr="00793E1B">
        <w:rPr>
          <w:color w:val="000000"/>
          <w:sz w:val="24"/>
          <w:szCs w:val="24"/>
        </w:rPr>
        <w:t xml:space="preserve"> Приказом Минобрнауки России от</w:t>
      </w:r>
      <w:r w:rsidR="0034664C">
        <w:rPr>
          <w:color w:val="000000"/>
          <w:sz w:val="24"/>
          <w:szCs w:val="24"/>
        </w:rPr>
        <w:t xml:space="preserve"> </w:t>
      </w:r>
      <w:r w:rsidR="0034664C" w:rsidRPr="00282831">
        <w:rPr>
          <w:sz w:val="24"/>
          <w:szCs w:val="24"/>
        </w:rPr>
        <w:t>0</w:t>
      </w:r>
      <w:r w:rsidR="0034664C">
        <w:rPr>
          <w:sz w:val="24"/>
          <w:szCs w:val="24"/>
        </w:rPr>
        <w:t>9</w:t>
      </w:r>
      <w:r w:rsidR="0034664C" w:rsidRPr="00282831">
        <w:rPr>
          <w:sz w:val="24"/>
          <w:szCs w:val="24"/>
        </w:rPr>
        <w:t>.</w:t>
      </w:r>
      <w:r w:rsidR="0034664C">
        <w:rPr>
          <w:sz w:val="24"/>
          <w:szCs w:val="24"/>
        </w:rPr>
        <w:t>02</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9</w:t>
      </w:r>
      <w:r w:rsidR="0034664C" w:rsidRPr="00282831">
        <w:rPr>
          <w:sz w:val="24"/>
          <w:szCs w:val="24"/>
        </w:rPr>
        <w:t>1</w:t>
      </w:r>
      <w:r w:rsidR="0034664C" w:rsidRPr="00C44965">
        <w:rPr>
          <w:sz w:val="24"/>
          <w:szCs w:val="24"/>
        </w:rPr>
        <w:t xml:space="preserve"> </w:t>
      </w:r>
      <w:r w:rsidR="0034664C" w:rsidRPr="00793E1B">
        <w:rPr>
          <w:color w:val="000000"/>
          <w:sz w:val="24"/>
          <w:szCs w:val="24"/>
        </w:rPr>
        <w:t>(зарегистрирован в Минюсте России</w:t>
      </w:r>
      <w:r w:rsidR="0034664C">
        <w:rPr>
          <w:color w:val="000000"/>
          <w:sz w:val="24"/>
          <w:szCs w:val="24"/>
        </w:rPr>
        <w:t xml:space="preserve"> 02</w:t>
      </w:r>
      <w:r w:rsidR="0034664C">
        <w:rPr>
          <w:sz w:val="24"/>
          <w:szCs w:val="24"/>
        </w:rPr>
        <w:t>.03</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41305</w:t>
      </w:r>
      <w:r w:rsidR="0034664C" w:rsidRPr="00793E1B">
        <w:rPr>
          <w:color w:val="000000"/>
          <w:sz w:val="24"/>
          <w:szCs w:val="24"/>
        </w:rPr>
        <w:t>)</w:t>
      </w:r>
      <w:r w:rsidR="0034664C">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212801" w:rsidRPr="00401AE8" w:rsidRDefault="00212801" w:rsidP="00212801">
      <w:pPr>
        <w:widowControl/>
        <w:autoSpaceDE/>
        <w:autoSpaceDN/>
        <w:adjustRightInd/>
        <w:ind w:firstLine="709"/>
        <w:jc w:val="both"/>
        <w:rPr>
          <w:sz w:val="24"/>
          <w:szCs w:val="24"/>
          <w:lang w:eastAsia="en-US"/>
        </w:rPr>
      </w:pPr>
      <w:r>
        <w:rPr>
          <w:sz w:val="24"/>
          <w:szCs w:val="24"/>
          <w:lang w:eastAsia="en-US"/>
        </w:rPr>
        <w:t xml:space="preserve">- </w:t>
      </w:r>
      <w:r w:rsidRPr="00401AE8">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401AE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401AE8">
        <w:rPr>
          <w:sz w:val="24"/>
          <w:szCs w:val="24"/>
          <w:lang w:eastAsia="en-US"/>
        </w:rPr>
        <w:t>).</w:t>
      </w:r>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212801" w:rsidRPr="00401AE8" w:rsidRDefault="00212801" w:rsidP="00212801">
      <w:pPr>
        <w:widowControl/>
        <w:autoSpaceDE/>
        <w:autoSpaceDN/>
        <w:adjustRightInd/>
        <w:ind w:firstLine="709"/>
        <w:jc w:val="both"/>
        <w:rPr>
          <w:sz w:val="24"/>
          <w:szCs w:val="24"/>
          <w:lang w:eastAsia="en-US"/>
        </w:rPr>
      </w:pPr>
      <w:r w:rsidRPr="00401AE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2801" w:rsidRDefault="00212801" w:rsidP="00212801">
      <w:pPr>
        <w:widowControl/>
        <w:autoSpaceDE/>
        <w:autoSpaceDN/>
        <w:adjustRightInd/>
        <w:ind w:firstLine="709"/>
        <w:jc w:val="both"/>
        <w:rPr>
          <w:sz w:val="24"/>
          <w:szCs w:val="24"/>
          <w:lang w:eastAsia="en-US"/>
        </w:rPr>
      </w:pPr>
      <w:r w:rsidRPr="00401AE8">
        <w:rPr>
          <w:sz w:val="24"/>
          <w:szCs w:val="24"/>
          <w:lang w:eastAsia="en-US"/>
        </w:rPr>
        <w:t xml:space="preserve">- </w:t>
      </w:r>
      <w:r>
        <w:rPr>
          <w:sz w:val="24"/>
          <w:szCs w:val="24"/>
          <w:lang w:eastAsia="en-US"/>
        </w:rPr>
        <w:t xml:space="preserve">  «</w:t>
      </w:r>
      <w:r w:rsidRPr="00401AE8">
        <w:rPr>
          <w:sz w:val="24"/>
          <w:szCs w:val="24"/>
          <w:lang w:eastAsia="en-US"/>
        </w:rPr>
        <w:t>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5328" w:rsidRDefault="00DD45FD" w:rsidP="000E5328">
      <w:pPr>
        <w:ind w:firstLine="709"/>
        <w:jc w:val="both"/>
        <w:rPr>
          <w:sz w:val="24"/>
          <w:szCs w:val="24"/>
        </w:rPr>
      </w:pPr>
      <w:r>
        <w:rPr>
          <w:sz w:val="24"/>
          <w:szCs w:val="24"/>
        </w:rPr>
        <w:t xml:space="preserve">- </w:t>
      </w:r>
      <w:bookmarkStart w:id="6" w:name="_Hlk73103641"/>
      <w:r w:rsidR="000E5328">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6"/>
    </w:p>
    <w:p w:rsidR="00212801" w:rsidRPr="00401AE8" w:rsidRDefault="00212801" w:rsidP="000E5328">
      <w:pPr>
        <w:widowControl/>
        <w:autoSpaceDE/>
        <w:adjustRightInd/>
        <w:ind w:firstLine="709"/>
        <w:jc w:val="both"/>
        <w:rPr>
          <w:sz w:val="24"/>
          <w:szCs w:val="24"/>
          <w:lang w:eastAsia="en-US"/>
        </w:rPr>
      </w:pPr>
      <w:r w:rsidRPr="00401AE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2801" w:rsidRPr="00401AE8" w:rsidRDefault="00212801" w:rsidP="00212801">
      <w:pPr>
        <w:widowControl/>
        <w:autoSpaceDE/>
        <w:autoSpaceDN/>
        <w:adjustRightInd/>
        <w:ind w:firstLine="709"/>
        <w:jc w:val="both"/>
        <w:rPr>
          <w:sz w:val="24"/>
          <w:szCs w:val="24"/>
          <w:lang w:eastAsia="en-US"/>
        </w:rPr>
      </w:pPr>
      <w:r>
        <w:rPr>
          <w:sz w:val="24"/>
          <w:szCs w:val="24"/>
          <w:lang w:eastAsia="en-US"/>
        </w:rPr>
        <w:t>-</w:t>
      </w:r>
      <w:r w:rsidRPr="00401AE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41CC" w:rsidRPr="00BB41CC" w:rsidRDefault="00BB41CC" w:rsidP="00BB41CC">
      <w:pPr>
        <w:widowControl/>
        <w:autoSpaceDE/>
        <w:autoSpaceDN/>
        <w:adjustRightInd/>
        <w:ind w:firstLine="709"/>
        <w:jc w:val="both"/>
        <w:rPr>
          <w:color w:val="000000"/>
          <w:sz w:val="24"/>
          <w:szCs w:val="24"/>
          <w:lang w:eastAsia="en-US"/>
        </w:rPr>
      </w:pPr>
      <w:r w:rsidRPr="00793E1B">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2655C7">
        <w:rPr>
          <w:color w:val="000000"/>
          <w:sz w:val="24"/>
          <w:szCs w:val="24"/>
          <w:lang w:eastAsia="en-US"/>
        </w:rPr>
        <w:t xml:space="preserve"> </w:t>
      </w:r>
      <w:r w:rsidRPr="00793E1B">
        <w:rPr>
          <w:color w:val="000000"/>
          <w:sz w:val="24"/>
          <w:szCs w:val="24"/>
        </w:rPr>
        <w:t xml:space="preserve">по направлению подготовки </w:t>
      </w:r>
      <w:r w:rsidR="00C460AC" w:rsidRPr="00C460AC">
        <w:rPr>
          <w:b/>
          <w:color w:val="000000"/>
          <w:sz w:val="24"/>
          <w:szCs w:val="24"/>
        </w:rPr>
        <w:t>44.03.0</w:t>
      </w:r>
      <w:r w:rsidR="002A1875">
        <w:rPr>
          <w:b/>
          <w:color w:val="000000"/>
          <w:sz w:val="24"/>
          <w:szCs w:val="24"/>
        </w:rPr>
        <w:t>5</w:t>
      </w:r>
      <w:r w:rsidR="00C460AC" w:rsidRPr="00C460AC">
        <w:rPr>
          <w:b/>
          <w:color w:val="000000"/>
          <w:sz w:val="24"/>
          <w:szCs w:val="24"/>
        </w:rPr>
        <w:t xml:space="preserve"> Педагогическое образование</w:t>
      </w:r>
      <w:r w:rsidR="002A1875">
        <w:rPr>
          <w:b/>
          <w:color w:val="000000"/>
          <w:sz w:val="24"/>
          <w:szCs w:val="24"/>
        </w:rPr>
        <w:t xml:space="preserve"> </w:t>
      </w:r>
      <w:r w:rsidR="002A1875" w:rsidRPr="002655C7">
        <w:rPr>
          <w:rFonts w:eastAsia="Courier New"/>
          <w:b/>
          <w:color w:val="000000"/>
          <w:sz w:val="24"/>
          <w:szCs w:val="24"/>
          <w:lang w:bidi="ru-RU"/>
        </w:rPr>
        <w:t>(с двумя профилями подготовки</w:t>
      </w:r>
      <w:r w:rsidR="002A1875">
        <w:rPr>
          <w:rFonts w:eastAsia="Courier New"/>
          <w:color w:val="000000"/>
          <w:sz w:val="24"/>
          <w:szCs w:val="24"/>
          <w:lang w:bidi="ru-RU"/>
        </w:rPr>
        <w:t>)</w:t>
      </w:r>
      <w:r w:rsidR="002A1875">
        <w:rPr>
          <w:sz w:val="24"/>
          <w:szCs w:val="24"/>
        </w:rPr>
        <w:t xml:space="preserve">, </w:t>
      </w:r>
      <w:r w:rsidRPr="00315A50">
        <w:rPr>
          <w:b/>
          <w:sz w:val="24"/>
          <w:szCs w:val="24"/>
        </w:rPr>
        <w:t>(</w:t>
      </w:r>
      <w:r w:rsidRPr="000B40A9">
        <w:rPr>
          <w:sz w:val="24"/>
          <w:szCs w:val="24"/>
        </w:rPr>
        <w:t>уровень бакалавриата), направленность (профиль) программы «</w:t>
      </w:r>
      <w:r w:rsidR="00642468">
        <w:rPr>
          <w:b/>
          <w:sz w:val="24"/>
          <w:szCs w:val="24"/>
        </w:rPr>
        <w:t>Русский язык и Литература</w:t>
      </w:r>
      <w:r w:rsidRPr="000B40A9">
        <w:rPr>
          <w:sz w:val="24"/>
          <w:szCs w:val="24"/>
        </w:rPr>
        <w:t xml:space="preserve">»; </w:t>
      </w:r>
      <w:r w:rsidRPr="000B40A9">
        <w:rPr>
          <w:sz w:val="24"/>
          <w:szCs w:val="24"/>
          <w:lang w:eastAsia="en-US"/>
        </w:rPr>
        <w:t xml:space="preserve">форма обучения – очная) </w:t>
      </w:r>
      <w:r w:rsidR="00E97938" w:rsidRPr="00E97938">
        <w:rPr>
          <w:sz w:val="24"/>
          <w:szCs w:val="24"/>
          <w:lang w:eastAsia="en-US"/>
        </w:rPr>
        <w:t xml:space="preserve">на </w:t>
      </w:r>
      <w:bookmarkStart w:id="7" w:name="_Hlk73103655"/>
      <w:r w:rsidR="000E5328">
        <w:rPr>
          <w:sz w:val="24"/>
          <w:szCs w:val="24"/>
        </w:rPr>
        <w:t>2021/2022 учебный год, утвержденным приказом ректора от 29.03.2021 №57</w:t>
      </w:r>
      <w:bookmarkEnd w:id="7"/>
      <w:r>
        <w:rPr>
          <w:sz w:val="24"/>
          <w:szCs w:val="24"/>
          <w:lang w:eastAsia="en-US"/>
        </w:rPr>
        <w:t>;</w:t>
      </w:r>
    </w:p>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44.03.0</w:t>
      </w:r>
      <w:r w:rsidR="002A1875">
        <w:rPr>
          <w:b/>
          <w:color w:val="000000"/>
          <w:sz w:val="24"/>
          <w:szCs w:val="24"/>
        </w:rPr>
        <w:t>5</w:t>
      </w:r>
      <w:r w:rsidR="00C460AC" w:rsidRPr="00C460AC">
        <w:rPr>
          <w:b/>
          <w:color w:val="000000"/>
          <w:sz w:val="24"/>
          <w:szCs w:val="24"/>
        </w:rPr>
        <w:t xml:space="preserve"> Педагогическое образование</w:t>
      </w:r>
      <w:r w:rsidR="002A1875">
        <w:rPr>
          <w:b/>
          <w:color w:val="000000"/>
          <w:sz w:val="24"/>
          <w:szCs w:val="24"/>
        </w:rPr>
        <w:t xml:space="preserve"> </w:t>
      </w:r>
      <w:r w:rsidR="002A1875">
        <w:rPr>
          <w:rFonts w:eastAsia="Courier New"/>
          <w:color w:val="000000"/>
          <w:sz w:val="24"/>
          <w:szCs w:val="24"/>
          <w:lang w:bidi="ru-RU"/>
        </w:rPr>
        <w:t>(</w:t>
      </w:r>
      <w:r w:rsidR="002A1875" w:rsidRPr="002655C7">
        <w:rPr>
          <w:rFonts w:eastAsia="Courier New"/>
          <w:b/>
          <w:color w:val="000000"/>
          <w:sz w:val="24"/>
          <w:szCs w:val="24"/>
          <w:lang w:bidi="ru-RU"/>
        </w:rPr>
        <w:t>с двумя профилями подготовки</w:t>
      </w:r>
      <w:r w:rsidR="002A1875">
        <w:rPr>
          <w:rFonts w:eastAsia="Courier New"/>
          <w:color w:val="000000"/>
          <w:sz w:val="24"/>
          <w:szCs w:val="24"/>
          <w:lang w:bidi="ru-RU"/>
        </w:rPr>
        <w:t>)</w:t>
      </w:r>
      <w:r w:rsidR="002A1875">
        <w:rPr>
          <w:sz w:val="24"/>
          <w:szCs w:val="24"/>
        </w:rPr>
        <w:t xml:space="preserve">, </w:t>
      </w:r>
      <w:r w:rsidRPr="000B40A9">
        <w:rPr>
          <w:sz w:val="24"/>
          <w:szCs w:val="24"/>
        </w:rPr>
        <w:t>(уровень бакалавриата), направленность (профиль) программы «</w:t>
      </w:r>
      <w:r w:rsidR="00642468">
        <w:rPr>
          <w:b/>
          <w:sz w:val="24"/>
          <w:szCs w:val="24"/>
        </w:rPr>
        <w:t>Русский язык и Литература</w:t>
      </w:r>
      <w:r w:rsidRPr="000B40A9">
        <w:rPr>
          <w:sz w:val="24"/>
          <w:szCs w:val="24"/>
        </w:rPr>
        <w:t>»</w:t>
      </w:r>
      <w:r w:rsidRPr="00793E1B">
        <w:rPr>
          <w:color w:val="000000"/>
          <w:sz w:val="24"/>
          <w:szCs w:val="24"/>
        </w:rPr>
        <w:t xml:space="preserve">; форма обучения – заочная </w:t>
      </w:r>
      <w:r w:rsidR="00E97938" w:rsidRPr="00E97938">
        <w:rPr>
          <w:color w:val="000000"/>
          <w:sz w:val="24"/>
          <w:szCs w:val="24"/>
        </w:rPr>
        <w:t xml:space="preserve">на </w:t>
      </w:r>
      <w:r w:rsidR="000E5328">
        <w:rPr>
          <w:sz w:val="24"/>
          <w:szCs w:val="24"/>
        </w:rPr>
        <w:t>2021/2022 учебный год, утвержденным приказом ректора от 29.03.2021 №57</w:t>
      </w:r>
      <w:r>
        <w:rPr>
          <w:sz w:val="24"/>
          <w:szCs w:val="24"/>
          <w:lang w:eastAsia="en-US"/>
        </w:rPr>
        <w:t>.</w:t>
      </w:r>
    </w:p>
    <w:p w:rsidR="009F4070" w:rsidRPr="00C94A0B" w:rsidRDefault="009F4070" w:rsidP="009F4070">
      <w:pPr>
        <w:snapToGrid w:val="0"/>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0E5328">
        <w:rPr>
          <w:sz w:val="24"/>
          <w:szCs w:val="24"/>
        </w:rPr>
        <w:t xml:space="preserve">2021/2022 </w:t>
      </w:r>
      <w:r w:rsidR="00E97938" w:rsidRPr="00E97938">
        <w:rPr>
          <w:b/>
          <w:color w:val="000000"/>
          <w:sz w:val="24"/>
          <w:szCs w:val="24"/>
        </w:rPr>
        <w:t>учебного года</w:t>
      </w:r>
      <w:r w:rsidRPr="00C94A0B">
        <w:rPr>
          <w:b/>
          <w:color w:val="000000"/>
          <w:sz w:val="24"/>
          <w:szCs w:val="24"/>
        </w:rPr>
        <w:t>:</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2A1875">
        <w:rPr>
          <w:b/>
          <w:color w:val="000000"/>
          <w:sz w:val="24"/>
          <w:szCs w:val="24"/>
        </w:rPr>
        <w:t>44.03.05</w:t>
      </w:r>
      <w:r w:rsidR="00C460AC" w:rsidRPr="00C460AC">
        <w:rPr>
          <w:b/>
          <w:color w:val="000000"/>
          <w:sz w:val="24"/>
          <w:szCs w:val="24"/>
        </w:rPr>
        <w:t xml:space="preserve"> Педагогическое образование</w:t>
      </w:r>
      <w:r w:rsidR="00B37CB8">
        <w:rPr>
          <w:b/>
          <w:color w:val="000000"/>
          <w:sz w:val="24"/>
          <w:szCs w:val="24"/>
        </w:rPr>
        <w:t xml:space="preserve"> </w:t>
      </w:r>
      <w:r w:rsidR="002A1875">
        <w:rPr>
          <w:rFonts w:eastAsia="Courier New"/>
          <w:color w:val="000000"/>
          <w:sz w:val="24"/>
          <w:szCs w:val="24"/>
          <w:lang w:bidi="ru-RU"/>
        </w:rPr>
        <w:t>(</w:t>
      </w:r>
      <w:r w:rsidR="002A1875" w:rsidRPr="002655C7">
        <w:rPr>
          <w:rFonts w:eastAsia="Courier New"/>
          <w:b/>
          <w:color w:val="000000"/>
          <w:sz w:val="24"/>
          <w:szCs w:val="24"/>
          <w:lang w:bidi="ru-RU"/>
        </w:rPr>
        <w:t>с двумя профилями подготовки)</w:t>
      </w:r>
      <w:r w:rsidR="002A1875" w:rsidRPr="002655C7">
        <w:rPr>
          <w:b/>
          <w:sz w:val="24"/>
          <w:szCs w:val="24"/>
        </w:rPr>
        <w:t xml:space="preserve">, </w:t>
      </w:r>
      <w:r w:rsidR="009F4070" w:rsidRPr="002655C7">
        <w:rPr>
          <w:b/>
          <w:color w:val="000000"/>
          <w:sz w:val="24"/>
          <w:szCs w:val="24"/>
        </w:rPr>
        <w:t>(</w:t>
      </w:r>
      <w:r w:rsidR="009F4070" w:rsidRPr="002655C7">
        <w:rPr>
          <w:color w:val="000000"/>
          <w:sz w:val="24"/>
          <w:szCs w:val="24"/>
        </w:rPr>
        <w:t>уровень бакалавриата</w:t>
      </w:r>
      <w:r w:rsidR="009F4070" w:rsidRPr="00C94A0B">
        <w:rPr>
          <w:color w:val="000000"/>
          <w:sz w:val="24"/>
          <w:szCs w:val="24"/>
        </w:rPr>
        <w:t>), направленность (профиль) программы «</w:t>
      </w:r>
      <w:r w:rsidR="00642468">
        <w:rPr>
          <w:b/>
          <w:color w:val="000000"/>
          <w:sz w:val="24"/>
          <w:szCs w:val="24"/>
        </w:rPr>
        <w:t>Русский язык и Литература</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2655C7">
        <w:rPr>
          <w:rFonts w:eastAsia="Courier New"/>
          <w:sz w:val="24"/>
          <w:szCs w:val="24"/>
          <w:lang w:bidi="ru-RU"/>
        </w:rPr>
        <w:t>педагогический</w:t>
      </w:r>
      <w:r w:rsidR="001F4239">
        <w:rPr>
          <w:rFonts w:eastAsia="Courier New"/>
          <w:sz w:val="24"/>
          <w:szCs w:val="24"/>
          <w:lang w:bidi="ru-RU"/>
        </w:rPr>
        <w:t xml:space="preserve"> (основной), </w:t>
      </w:r>
      <w:r w:rsidR="002655C7">
        <w:rPr>
          <w:rFonts w:eastAsia="Courier New"/>
          <w:sz w:val="24"/>
          <w:szCs w:val="24"/>
          <w:lang w:bidi="ru-RU"/>
        </w:rPr>
        <w:t>научно-исследовательский</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0E5328">
        <w:rPr>
          <w:sz w:val="24"/>
          <w:szCs w:val="24"/>
        </w:rPr>
        <w:t xml:space="preserve">2021/2022 </w:t>
      </w:r>
      <w:r w:rsidR="00E97938" w:rsidRPr="00E97938">
        <w:rPr>
          <w:color w:val="000000"/>
          <w:sz w:val="24"/>
          <w:szCs w:val="24"/>
        </w:rPr>
        <w:t>учебного года</w:t>
      </w:r>
      <w:r w:rsidRPr="00C94A0B">
        <w:rPr>
          <w:color w:val="000000"/>
          <w:sz w:val="24"/>
          <w:szCs w:val="24"/>
        </w:rPr>
        <w:t>.</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9C3FF6">
        <w:rPr>
          <w:rFonts w:ascii="Times New Roman" w:hAnsi="Times New Roman"/>
          <w:b/>
          <w:color w:val="000000"/>
          <w:sz w:val="24"/>
          <w:szCs w:val="24"/>
        </w:rPr>
        <w:t>Б1.В.ДВ.09.02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w:t>
      </w:r>
      <w:r w:rsidR="0034664C">
        <w:rPr>
          <w:rFonts w:eastAsia="Calibri"/>
          <w:b/>
          <w:color w:val="000000"/>
          <w:sz w:val="24"/>
          <w:szCs w:val="24"/>
          <w:lang w:eastAsia="en-US"/>
        </w:rPr>
        <w:t>5</w:t>
      </w:r>
      <w:r w:rsidR="00C460AC" w:rsidRPr="00C460AC">
        <w:rPr>
          <w:rFonts w:eastAsia="Calibri"/>
          <w:b/>
          <w:color w:val="000000"/>
          <w:sz w:val="24"/>
          <w:szCs w:val="24"/>
          <w:lang w:eastAsia="en-US"/>
        </w:rPr>
        <w:t xml:space="preserve">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34664C" w:rsidRPr="00282831">
        <w:rPr>
          <w:sz w:val="24"/>
          <w:szCs w:val="24"/>
        </w:rPr>
        <w:t>0</w:t>
      </w:r>
      <w:r w:rsidR="0034664C">
        <w:rPr>
          <w:sz w:val="24"/>
          <w:szCs w:val="24"/>
        </w:rPr>
        <w:t>9</w:t>
      </w:r>
      <w:r w:rsidR="0034664C" w:rsidRPr="00282831">
        <w:rPr>
          <w:sz w:val="24"/>
          <w:szCs w:val="24"/>
        </w:rPr>
        <w:t>.</w:t>
      </w:r>
      <w:r w:rsidR="0034664C">
        <w:rPr>
          <w:sz w:val="24"/>
          <w:szCs w:val="24"/>
        </w:rPr>
        <w:t>02</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9</w:t>
      </w:r>
      <w:r w:rsidR="0034664C" w:rsidRPr="00282831">
        <w:rPr>
          <w:sz w:val="24"/>
          <w:szCs w:val="24"/>
        </w:rPr>
        <w:t>1</w:t>
      </w:r>
      <w:r w:rsidR="0034664C" w:rsidRPr="00C44965">
        <w:rPr>
          <w:sz w:val="24"/>
          <w:szCs w:val="24"/>
        </w:rPr>
        <w:t xml:space="preserve"> </w:t>
      </w:r>
      <w:r w:rsidR="0034664C" w:rsidRPr="00793E1B">
        <w:rPr>
          <w:color w:val="000000"/>
          <w:sz w:val="24"/>
          <w:szCs w:val="24"/>
        </w:rPr>
        <w:t>(зарегистрирован в Минюсте России</w:t>
      </w:r>
      <w:r w:rsidR="0034664C">
        <w:rPr>
          <w:color w:val="000000"/>
          <w:sz w:val="24"/>
          <w:szCs w:val="24"/>
        </w:rPr>
        <w:t xml:space="preserve"> 02</w:t>
      </w:r>
      <w:r w:rsidR="0034664C">
        <w:rPr>
          <w:sz w:val="24"/>
          <w:szCs w:val="24"/>
        </w:rPr>
        <w:t>.03</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41305</w:t>
      </w:r>
      <w:r w:rsidR="0034664C" w:rsidRPr="00793E1B">
        <w:rPr>
          <w:color w:val="000000"/>
          <w:sz w:val="24"/>
          <w:szCs w:val="24"/>
        </w:rPr>
        <w:t>)</w:t>
      </w:r>
      <w:r w:rsidR="0034664C">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Процесс изучения дисциплины</w:t>
      </w:r>
      <w:r w:rsidR="00D62CCF">
        <w:rPr>
          <w:rFonts w:eastAsia="Calibri"/>
          <w:color w:val="000000"/>
          <w:sz w:val="24"/>
          <w:szCs w:val="24"/>
          <w:lang w:eastAsia="en-US"/>
        </w:rPr>
        <w:t>:</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уметь применять основы физической подготовки, обеспечивающей полноценную деятельность для укрепления здоровья людей с </w:t>
            </w:r>
            <w:r w:rsidRPr="003B7D4C">
              <w:rPr>
                <w:rFonts w:eastAsia="Calibri"/>
                <w:sz w:val="24"/>
                <w:szCs w:val="24"/>
                <w:lang w:eastAsia="en-US"/>
              </w:rPr>
              <w:lastRenderedPageBreak/>
              <w:t>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9C3FF6">
        <w:rPr>
          <w:color w:val="000000"/>
          <w:sz w:val="24"/>
          <w:szCs w:val="24"/>
        </w:rPr>
        <w:t>Б1.В.ДВ.09.02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9C3FF6" w:rsidP="00C42497">
            <w:pPr>
              <w:widowControl/>
              <w:tabs>
                <w:tab w:val="left" w:pos="708"/>
              </w:tabs>
              <w:autoSpaceDE/>
              <w:adjustRightInd/>
              <w:jc w:val="both"/>
              <w:rPr>
                <w:rFonts w:eastAsia="Calibri"/>
                <w:sz w:val="24"/>
                <w:szCs w:val="24"/>
                <w:lang w:eastAsia="en-US"/>
              </w:rPr>
            </w:pPr>
            <w:r>
              <w:rPr>
                <w:rFonts w:eastAsia="Calibri"/>
                <w:sz w:val="24"/>
                <w:szCs w:val="24"/>
                <w:lang w:eastAsia="en-US"/>
              </w:rPr>
              <w:t>Б1.В.ДВ.09.02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 xml:space="preserve">своение </w:t>
            </w:r>
            <w:r w:rsidR="00D62CCF" w:rsidRPr="002E61CF">
              <w:rPr>
                <w:rFonts w:eastAsia="Calibri"/>
                <w:sz w:val="24"/>
                <w:szCs w:val="24"/>
                <w:lang w:eastAsia="en-US"/>
              </w:rPr>
              <w:t>программы учебного предмета</w:t>
            </w:r>
            <w:r w:rsidR="00D62CCF" w:rsidRPr="00D62CCF">
              <w:rPr>
                <w:rFonts w:eastAsia="Calibri"/>
                <w:sz w:val="24"/>
                <w:szCs w:val="24"/>
                <w:lang w:eastAsia="en-US"/>
              </w:rPr>
              <w:t>:</w:t>
            </w:r>
            <w:r w:rsidR="00006C64">
              <w:rPr>
                <w:rFonts w:eastAsia="Calibri"/>
                <w:sz w:val="24"/>
                <w:szCs w:val="24"/>
                <w:lang w:eastAsia="en-US"/>
              </w:rPr>
              <w:t xml:space="preserve"> </w:t>
            </w:r>
            <w:r w:rsidR="00177595" w:rsidRPr="00177595">
              <w:rPr>
                <w:rFonts w:eastAsia="Calibri"/>
                <w:sz w:val="24"/>
                <w:szCs w:val="24"/>
                <w:lang w:eastAsia="en-US"/>
              </w:rPr>
              <w:t>Физическая культура (образовательные программы среднего общего образования; образовательные программы средне</w:t>
            </w:r>
            <w:r w:rsidR="00177595" w:rsidRPr="00177595">
              <w:rPr>
                <w:rFonts w:eastAsia="Calibri"/>
                <w:sz w:val="24"/>
                <w:szCs w:val="24"/>
                <w:lang w:eastAsia="en-US"/>
              </w:rPr>
              <w:lastRenderedPageBreak/>
              <w:t xml:space="preserve">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w:t>
            </w:r>
            <w:r w:rsidR="001F2185">
              <w:rPr>
                <w:color w:val="000000"/>
                <w:sz w:val="24"/>
                <w:szCs w:val="24"/>
              </w:rPr>
              <w:lastRenderedPageBreak/>
              <w:t>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w:t>
            </w:r>
            <w:r w:rsidRPr="0036042B">
              <w:rPr>
                <w:sz w:val="24"/>
                <w:szCs w:val="24"/>
              </w:rPr>
              <w:lastRenderedPageBreak/>
              <w:t xml:space="preserve">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w:t>
            </w:r>
            <w:r w:rsidR="001F2185">
              <w:rPr>
                <w:color w:val="000000"/>
                <w:sz w:val="24"/>
                <w:szCs w:val="24"/>
              </w:rPr>
              <w:lastRenderedPageBreak/>
              <w:t>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lastRenderedPageBreak/>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8" w:name="RANGE!A67"/>
            <w:r w:rsidRPr="0036042B">
              <w:rPr>
                <w:sz w:val="24"/>
                <w:szCs w:val="24"/>
              </w:rPr>
              <w:t>Контроль (зачет)</w:t>
            </w:r>
            <w:bookmarkEnd w:id="8"/>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9" w:name="RANGE!A68"/>
            <w:r w:rsidRPr="0036042B">
              <w:rPr>
                <w:sz w:val="24"/>
                <w:szCs w:val="24"/>
              </w:rPr>
              <w:t xml:space="preserve">Итого с </w:t>
            </w:r>
            <w:bookmarkEnd w:id="9"/>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0" w:name="RANGE!H67"/>
            <w:r w:rsidRPr="0036042B">
              <w:rPr>
                <w:b/>
                <w:bCs/>
                <w:sz w:val="24"/>
                <w:szCs w:val="24"/>
              </w:rPr>
              <w:t>4</w:t>
            </w:r>
            <w:bookmarkEnd w:id="10"/>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w:t>
      </w:r>
      <w:r w:rsidR="00D34C14" w:rsidRPr="00BD4AFB">
        <w:rPr>
          <w:rFonts w:eastAsia="Calibri"/>
          <w:sz w:val="24"/>
          <w:szCs w:val="24"/>
          <w:lang w:eastAsia="en-US"/>
        </w:rPr>
        <w:t>указания для</w:t>
      </w:r>
      <w:r w:rsidRPr="00BD4AFB">
        <w:rPr>
          <w:rFonts w:eastAsia="Calibri"/>
          <w:sz w:val="24"/>
          <w:szCs w:val="24"/>
          <w:lang w:eastAsia="en-US"/>
        </w:rPr>
        <w:t xml:space="preserve">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D34C14">
        <w:rPr>
          <w:rFonts w:eastAsia="Calibri"/>
          <w:sz w:val="24"/>
          <w:szCs w:val="24"/>
          <w:lang w:eastAsia="en-US"/>
        </w:rPr>
        <w:t>20</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D34C14" w:rsidRPr="00D34C14" w:rsidRDefault="00D34C14" w:rsidP="00D34C14">
      <w:pPr>
        <w:widowControl/>
        <w:tabs>
          <w:tab w:val="left" w:pos="406"/>
        </w:tabs>
        <w:autoSpaceDE/>
        <w:autoSpaceDN/>
        <w:adjustRightInd/>
        <w:ind w:firstLine="709"/>
        <w:jc w:val="both"/>
        <w:rPr>
          <w:rFonts w:eastAsia="Calibri"/>
          <w:b/>
          <w:bCs/>
          <w:sz w:val="24"/>
          <w:szCs w:val="24"/>
          <w:lang w:eastAsia="en-US"/>
        </w:rPr>
      </w:pPr>
      <w:bookmarkStart w:id="11" w:name="_Hlk61862648"/>
      <w:bookmarkStart w:id="12" w:name="_Hlk61861013"/>
      <w:r w:rsidRPr="00D34C14">
        <w:rPr>
          <w:rFonts w:eastAsia="Calibri"/>
          <w:b/>
          <w:bCs/>
          <w:sz w:val="24"/>
          <w:szCs w:val="24"/>
          <w:lang w:eastAsia="en-US"/>
        </w:rPr>
        <w:t>Основная:</w:t>
      </w:r>
    </w:p>
    <w:p w:rsidR="00D34C14" w:rsidRPr="00D34C14" w:rsidRDefault="00D34C14" w:rsidP="00D34C14">
      <w:pPr>
        <w:widowControl/>
        <w:tabs>
          <w:tab w:val="left" w:pos="993"/>
        </w:tabs>
        <w:autoSpaceDE/>
        <w:autoSpaceDN/>
        <w:adjustRightInd/>
        <w:jc w:val="both"/>
        <w:rPr>
          <w:rFonts w:eastAsia="Calibri"/>
          <w:color w:val="000000"/>
          <w:sz w:val="24"/>
          <w:szCs w:val="24"/>
          <w:lang w:eastAsia="en-US"/>
        </w:rPr>
      </w:pPr>
      <w:r w:rsidRPr="00D34C14">
        <w:rPr>
          <w:rFonts w:eastAsia="Calibri"/>
          <w:bCs/>
          <w:sz w:val="24"/>
          <w:szCs w:val="24"/>
          <w:lang w:eastAsia="en-US"/>
        </w:rPr>
        <w:t xml:space="preserve">1. Евсеев С.П. Теория и организация адаптивной физической культуры: учебник/ Евсеев С.П.— М.: Спорт, 2016.— 616 c.— Текст электронный // ЭБС Юрайт [сайт]: URL:: </w:t>
      </w:r>
      <w:hyperlink r:id="rId8" w:history="1">
        <w:r w:rsidR="00391B5A">
          <w:rPr>
            <w:rStyle w:val="a7"/>
            <w:rFonts w:eastAsia="Calibri"/>
            <w:bCs/>
            <w:sz w:val="24"/>
            <w:szCs w:val="24"/>
            <w:lang w:eastAsia="en-US"/>
          </w:rPr>
          <w:t>http://www.iprbookshop.ru/55593.html</w:t>
        </w:r>
      </w:hyperlink>
      <w:r w:rsidRPr="00D34C14">
        <w:rPr>
          <w:rFonts w:eastAsia="Calibri"/>
          <w:bCs/>
          <w:sz w:val="24"/>
          <w:szCs w:val="24"/>
          <w:lang w:eastAsia="en-US"/>
        </w:rPr>
        <w:t xml:space="preserve"> </w:t>
      </w:r>
    </w:p>
    <w:p w:rsidR="00D34C14" w:rsidRPr="00D34C14" w:rsidRDefault="00D34C14" w:rsidP="00D34C14">
      <w:pPr>
        <w:widowControl/>
        <w:autoSpaceDE/>
        <w:autoSpaceDN/>
        <w:adjustRightInd/>
        <w:rPr>
          <w:rFonts w:eastAsia="Calibri"/>
          <w:color w:val="000000"/>
          <w:szCs w:val="24"/>
          <w:lang w:eastAsia="en-US"/>
        </w:rPr>
      </w:pPr>
      <w:r w:rsidRPr="00D34C14">
        <w:rPr>
          <w:rFonts w:eastAsia="Calibri"/>
          <w:bCs/>
          <w:sz w:val="24"/>
          <w:szCs w:val="24"/>
          <w:lang w:eastAsia="en-US"/>
        </w:rPr>
        <w:t xml:space="preserve">2. Ростомашвили Л.Н. Адаптивная физическая культура в работе с лицами со сложными (комплексными) нарушениями развития: учебное пособие/ Ростомашвили Л.Н.— М.: Советский спорт, 2015.— 164 c.— </w:t>
      </w:r>
      <w:r w:rsidRPr="00D34C14">
        <w:rPr>
          <w:rFonts w:eastAsia="Calibri"/>
          <w:color w:val="000000"/>
          <w:sz w:val="24"/>
          <w:szCs w:val="24"/>
          <w:lang w:eastAsia="en-US"/>
        </w:rPr>
        <w:t xml:space="preserve">Текст электронный // ЭБС Юрайт [сайт]: </w:t>
      </w:r>
      <w:r w:rsidRPr="00D34C14">
        <w:rPr>
          <w:rFonts w:eastAsia="Calibri"/>
          <w:color w:val="000000"/>
          <w:sz w:val="24"/>
          <w:szCs w:val="24"/>
          <w:lang w:val="en-US" w:eastAsia="en-US"/>
        </w:rPr>
        <w:t>URL</w:t>
      </w:r>
      <w:r w:rsidRPr="00D34C14">
        <w:rPr>
          <w:rFonts w:eastAsia="Calibri"/>
          <w:bCs/>
          <w:sz w:val="24"/>
          <w:szCs w:val="24"/>
          <w:lang w:eastAsia="en-US"/>
        </w:rPr>
        <w:t xml:space="preserve">: </w:t>
      </w:r>
      <w:hyperlink r:id="rId9" w:history="1">
        <w:r w:rsidR="00391B5A">
          <w:rPr>
            <w:rStyle w:val="a7"/>
            <w:rFonts w:eastAsia="Calibri"/>
            <w:bCs/>
            <w:sz w:val="24"/>
            <w:szCs w:val="24"/>
            <w:lang w:eastAsia="en-US"/>
          </w:rPr>
          <w:t>http://www.iprbookshop.ru/40847.html</w:t>
        </w:r>
      </w:hyperlink>
    </w:p>
    <w:p w:rsidR="00D34C14" w:rsidRPr="00D34C14" w:rsidRDefault="00D34C14" w:rsidP="00D34C14">
      <w:pPr>
        <w:widowControl/>
        <w:autoSpaceDE/>
        <w:autoSpaceDN/>
        <w:adjustRightInd/>
        <w:rPr>
          <w:rFonts w:eastAsia="Calibri"/>
          <w:color w:val="000000"/>
          <w:szCs w:val="24"/>
          <w:lang w:eastAsia="en-US"/>
        </w:rPr>
      </w:pPr>
      <w:r w:rsidRPr="00D34C14">
        <w:rPr>
          <w:rFonts w:eastAsia="Calibri"/>
          <w:bCs/>
          <w:sz w:val="24"/>
          <w:szCs w:val="24"/>
          <w:lang w:eastAsia="en-US"/>
        </w:rPr>
        <w:t xml:space="preserve">3. </w:t>
      </w:r>
      <w:r w:rsidRPr="00D34C14">
        <w:rPr>
          <w:rFonts w:eastAsia="Calibri"/>
          <w:iCs/>
          <w:sz w:val="24"/>
          <w:szCs w:val="24"/>
          <w:lang w:eastAsia="en-US"/>
        </w:rPr>
        <w:t xml:space="preserve">Рипа, М. Д. </w:t>
      </w:r>
      <w:r w:rsidRPr="00D34C14">
        <w:rPr>
          <w:rFonts w:eastAsia="Calibri"/>
          <w:sz w:val="24"/>
          <w:szCs w:val="24"/>
          <w:lang w:eastAsia="en-US"/>
        </w:rPr>
        <w:t xml:space="preserve">Лечебно-оздоровительные технологии в адаптивном физическом воспитании: учебное пособие для академического бакалавриата / М. Д. Рипа, И. В. Кулькова. — 2-е изд., испр. и доп. — М. : Издательство Юрайт, 2017. — 170 с. — </w:t>
      </w:r>
      <w:r w:rsidRPr="00D34C14">
        <w:rPr>
          <w:rFonts w:eastAsia="Calibri"/>
          <w:color w:val="000000"/>
          <w:sz w:val="24"/>
          <w:szCs w:val="24"/>
          <w:lang w:eastAsia="en-US"/>
        </w:rPr>
        <w:t xml:space="preserve">Текст электронный // ЭБС Юрайт [сайт]: </w:t>
      </w:r>
      <w:r w:rsidRPr="00D34C14">
        <w:rPr>
          <w:rFonts w:eastAsia="Calibri"/>
          <w:color w:val="000000"/>
          <w:sz w:val="24"/>
          <w:szCs w:val="24"/>
          <w:lang w:val="en-US" w:eastAsia="en-US"/>
        </w:rPr>
        <w:t>URL</w:t>
      </w:r>
      <w:r w:rsidRPr="00D34C14">
        <w:rPr>
          <w:rFonts w:eastAsia="Calibri"/>
          <w:sz w:val="24"/>
          <w:szCs w:val="24"/>
          <w:lang w:eastAsia="en-US"/>
        </w:rPr>
        <w:t xml:space="preserve">: </w:t>
      </w:r>
      <w:hyperlink r:id="rId10" w:history="1">
        <w:r w:rsidRPr="00D34C14">
          <w:rPr>
            <w:rFonts w:eastAsia="Calibri"/>
            <w:color w:val="0000FF"/>
            <w:sz w:val="24"/>
            <w:szCs w:val="24"/>
            <w:u w:val="single"/>
            <w:lang w:eastAsia="en-US"/>
          </w:rPr>
          <w:t>www.biblio-online.ru/book/008AC822-B6A1-4642-92E8-AFFFECEBE815</w:t>
        </w:r>
      </w:hyperlink>
      <w:r w:rsidRPr="00D34C14">
        <w:rPr>
          <w:rFonts w:eastAsia="Calibri"/>
          <w:sz w:val="24"/>
          <w:szCs w:val="24"/>
          <w:lang w:eastAsia="en-US"/>
        </w:rPr>
        <w:t xml:space="preserve"> </w:t>
      </w:r>
    </w:p>
    <w:p w:rsidR="00D34C14" w:rsidRPr="00D34C14" w:rsidRDefault="00D34C14" w:rsidP="00D34C14">
      <w:pPr>
        <w:widowControl/>
        <w:tabs>
          <w:tab w:val="left" w:pos="406"/>
        </w:tabs>
        <w:autoSpaceDE/>
        <w:autoSpaceDN/>
        <w:adjustRightInd/>
        <w:ind w:firstLine="709"/>
        <w:jc w:val="both"/>
        <w:rPr>
          <w:rFonts w:eastAsia="Calibri"/>
          <w:b/>
          <w:bCs/>
          <w:sz w:val="24"/>
          <w:szCs w:val="24"/>
          <w:lang w:eastAsia="en-US"/>
        </w:rPr>
      </w:pPr>
      <w:r w:rsidRPr="00D34C14">
        <w:rPr>
          <w:rFonts w:eastAsia="Calibri"/>
          <w:b/>
          <w:bCs/>
          <w:sz w:val="24"/>
          <w:szCs w:val="24"/>
          <w:lang w:eastAsia="en-US"/>
        </w:rPr>
        <w:t>Дополнительная:</w:t>
      </w:r>
    </w:p>
    <w:p w:rsidR="00D34C14" w:rsidRPr="00D34C14" w:rsidRDefault="00D34C14" w:rsidP="00D34C14">
      <w:pPr>
        <w:widowControl/>
        <w:autoSpaceDE/>
        <w:autoSpaceDN/>
        <w:adjustRightInd/>
        <w:rPr>
          <w:rFonts w:eastAsia="Calibri"/>
          <w:color w:val="000000"/>
          <w:szCs w:val="24"/>
          <w:lang w:eastAsia="en-US"/>
        </w:rPr>
      </w:pPr>
      <w:r w:rsidRPr="00D34C14">
        <w:rPr>
          <w:rFonts w:eastAsia="Calibri"/>
          <w:bCs/>
          <w:sz w:val="24"/>
          <w:szCs w:val="24"/>
          <w:lang w:eastAsia="en-US"/>
        </w:rPr>
        <w:t xml:space="preserve">           1. </w:t>
      </w:r>
      <w:r w:rsidRPr="00D34C14">
        <w:rPr>
          <w:rFonts w:eastAsia="Calibri"/>
          <w:sz w:val="24"/>
          <w:szCs w:val="24"/>
          <w:lang w:eastAsia="en-US"/>
        </w:rPr>
        <w:t xml:space="preserve"> </w:t>
      </w:r>
      <w:r w:rsidRPr="00D34C14">
        <w:rPr>
          <w:rFonts w:eastAsia="Calibri"/>
          <w:iCs/>
          <w:sz w:val="24"/>
          <w:szCs w:val="24"/>
          <w:lang w:eastAsia="en-US"/>
        </w:rPr>
        <w:t xml:space="preserve">Адаптивная физическая культура в практике работы с инвалидами и другими маломобильными группами населения: учебное пособие / С.П. Евсеев [и др.]. — М. : Советский спорт, 2014. — 304 c. — 978-5-9718-0714-8. — </w:t>
      </w:r>
      <w:r w:rsidRPr="00D34C14">
        <w:rPr>
          <w:rFonts w:eastAsia="Calibri"/>
          <w:color w:val="000000"/>
          <w:sz w:val="24"/>
          <w:szCs w:val="24"/>
          <w:lang w:eastAsia="en-US"/>
        </w:rPr>
        <w:t xml:space="preserve">Текст электронный // ЭБС Юрайт [сайт]: </w:t>
      </w:r>
      <w:r w:rsidRPr="00D34C14">
        <w:rPr>
          <w:rFonts w:eastAsia="Calibri"/>
          <w:color w:val="000000"/>
          <w:sz w:val="24"/>
          <w:szCs w:val="24"/>
          <w:lang w:val="en-US" w:eastAsia="en-US"/>
        </w:rPr>
        <w:t>URL</w:t>
      </w:r>
      <w:r w:rsidRPr="00D34C14">
        <w:rPr>
          <w:rFonts w:eastAsia="Calibri"/>
          <w:color w:val="000000"/>
          <w:sz w:val="24"/>
          <w:szCs w:val="24"/>
          <w:lang w:eastAsia="en-US"/>
        </w:rPr>
        <w:t xml:space="preserve">: </w:t>
      </w:r>
      <w:hyperlink r:id="rId11" w:history="1">
        <w:r w:rsidR="00391B5A">
          <w:rPr>
            <w:rStyle w:val="a7"/>
            <w:rFonts w:eastAsia="Calibri"/>
            <w:sz w:val="24"/>
            <w:szCs w:val="24"/>
            <w:lang w:eastAsia="en-US"/>
          </w:rPr>
          <w:t>http://www.iprbookshop.ru/40766.html</w:t>
        </w:r>
      </w:hyperlink>
      <w:r w:rsidRPr="00D34C14">
        <w:rPr>
          <w:rFonts w:eastAsia="Calibri"/>
          <w:iCs/>
          <w:sz w:val="24"/>
          <w:szCs w:val="24"/>
          <w:lang w:eastAsia="en-US"/>
        </w:rPr>
        <w:t xml:space="preserve"> </w:t>
      </w:r>
    </w:p>
    <w:p w:rsidR="00D34C14" w:rsidRPr="00D34C14" w:rsidRDefault="00D34C14" w:rsidP="00D34C14">
      <w:pPr>
        <w:widowControl/>
        <w:autoSpaceDE/>
        <w:autoSpaceDN/>
        <w:adjustRightInd/>
        <w:rPr>
          <w:rFonts w:eastAsia="Calibri"/>
          <w:color w:val="000000"/>
          <w:szCs w:val="24"/>
          <w:lang w:eastAsia="en-US"/>
        </w:rPr>
      </w:pPr>
      <w:r w:rsidRPr="00D34C14">
        <w:rPr>
          <w:rFonts w:eastAsia="Calibri"/>
          <w:sz w:val="24"/>
          <w:szCs w:val="24"/>
          <w:lang w:eastAsia="en-US"/>
        </w:rPr>
        <w:t xml:space="preserve">2. Бегидова, Т. П. Основы адаптивной физической культуры : учебное пособие для вузов / Т. П. Бегидова. — 2-е изд., испр. и доп. — М. : Издательство Юрайт, 2017. — 188 с. — (Серия: Университеты России). — ISBN 978-5-534-04932-9. — </w:t>
      </w:r>
      <w:r w:rsidRPr="00D34C14">
        <w:rPr>
          <w:rFonts w:eastAsia="Calibri"/>
          <w:color w:val="000000"/>
          <w:sz w:val="24"/>
          <w:szCs w:val="24"/>
          <w:lang w:eastAsia="en-US"/>
        </w:rPr>
        <w:t xml:space="preserve">Текст электронный // ЭБС Юрайт [сайт]: </w:t>
      </w:r>
      <w:r w:rsidRPr="00D34C14">
        <w:rPr>
          <w:rFonts w:eastAsia="Calibri"/>
          <w:color w:val="000000"/>
          <w:sz w:val="24"/>
          <w:szCs w:val="24"/>
          <w:lang w:val="en-US" w:eastAsia="en-US"/>
        </w:rPr>
        <w:t>URL</w:t>
      </w:r>
      <w:r w:rsidRPr="00D34C14">
        <w:rPr>
          <w:rFonts w:eastAsia="Calibri"/>
          <w:sz w:val="24"/>
          <w:szCs w:val="24"/>
          <w:lang w:eastAsia="en-US"/>
        </w:rPr>
        <w:t xml:space="preserve">: </w:t>
      </w:r>
      <w:hyperlink r:id="rId12" w:history="1">
        <w:r w:rsidRPr="00D34C14">
          <w:rPr>
            <w:rFonts w:eastAsia="Calibri"/>
            <w:color w:val="0000FF"/>
            <w:sz w:val="24"/>
            <w:szCs w:val="24"/>
            <w:u w:val="single"/>
            <w:lang w:eastAsia="en-US"/>
          </w:rPr>
          <w:t>www.biblio-online.ru/book/2B7A64A5-0F1A-4365-8987-4E59F8984293</w:t>
        </w:r>
      </w:hyperlink>
    </w:p>
    <w:p w:rsidR="00D34C14" w:rsidRPr="00D34C14" w:rsidRDefault="00D34C14" w:rsidP="00D34C14">
      <w:pPr>
        <w:widowControl/>
        <w:tabs>
          <w:tab w:val="left" w:pos="993"/>
        </w:tabs>
        <w:autoSpaceDE/>
        <w:autoSpaceDN/>
        <w:adjustRightInd/>
        <w:jc w:val="both"/>
        <w:rPr>
          <w:rFonts w:eastAsia="Calibri"/>
          <w:color w:val="000000"/>
          <w:sz w:val="24"/>
          <w:szCs w:val="24"/>
          <w:lang w:eastAsia="en-US"/>
        </w:rPr>
      </w:pPr>
      <w:r w:rsidRPr="00D34C14">
        <w:rPr>
          <w:rFonts w:eastAsia="Calibri"/>
          <w:bCs/>
          <w:sz w:val="24"/>
          <w:szCs w:val="24"/>
          <w:lang w:eastAsia="en-US"/>
        </w:rPr>
        <w:t>3.</w:t>
      </w:r>
      <w:r w:rsidRPr="00D34C14">
        <w:rPr>
          <w:rFonts w:eastAsia="Calibri"/>
          <w:bCs/>
          <w:sz w:val="24"/>
          <w:szCs w:val="24"/>
          <w:lang w:eastAsia="en-US"/>
        </w:rPr>
        <w:tab/>
        <w:t xml:space="preserve">Харченко Л.В. Теория и методика адаптивной физической культуры для лиц с сенсорными нарушениями: учебное пособие/ Харченко Л.В., Синельникова Т.В., Турманидзе В.Г..— Омск: Омский государственный университет им. Ф.М. Достоевского, </w:t>
      </w:r>
      <w:r w:rsidRPr="00D34C14">
        <w:rPr>
          <w:rFonts w:eastAsia="Calibri"/>
          <w:bCs/>
          <w:sz w:val="24"/>
          <w:szCs w:val="24"/>
          <w:lang w:eastAsia="en-US"/>
        </w:rPr>
        <w:lastRenderedPageBreak/>
        <w:t xml:space="preserve">2016.— 112 c.— Текст электронный // ЭБС Юрайт [сайт]: URL:: </w:t>
      </w:r>
      <w:hyperlink r:id="rId13" w:history="1">
        <w:r w:rsidR="00391B5A">
          <w:rPr>
            <w:rStyle w:val="a7"/>
            <w:rFonts w:eastAsia="Calibri"/>
            <w:bCs/>
            <w:sz w:val="24"/>
            <w:szCs w:val="24"/>
            <w:lang w:eastAsia="en-US"/>
          </w:rPr>
          <w:t>http://www.iprbookshop.ru/59660.html</w:t>
        </w:r>
      </w:hyperlink>
    </w:p>
    <w:p w:rsidR="00D34C14" w:rsidRPr="00D34C14" w:rsidRDefault="00D34C14" w:rsidP="00D34C14">
      <w:pPr>
        <w:widowControl/>
        <w:tabs>
          <w:tab w:val="left" w:pos="406"/>
          <w:tab w:val="left" w:pos="851"/>
          <w:tab w:val="left" w:pos="993"/>
        </w:tabs>
        <w:autoSpaceDE/>
        <w:autoSpaceDN/>
        <w:adjustRightInd/>
        <w:jc w:val="both"/>
        <w:rPr>
          <w:rFonts w:eastAsia="Calibri"/>
          <w:bCs/>
          <w:sz w:val="24"/>
          <w:szCs w:val="24"/>
          <w:lang w:eastAsia="en-US"/>
        </w:rPr>
      </w:pPr>
      <w:r w:rsidRPr="00D34C14">
        <w:rPr>
          <w:rFonts w:eastAsia="Calibri"/>
          <w:bCs/>
          <w:sz w:val="24"/>
          <w:szCs w:val="24"/>
          <w:lang w:eastAsia="en-US"/>
        </w:rPr>
        <w:t>4.</w:t>
      </w:r>
      <w:r w:rsidRPr="00D34C14">
        <w:rPr>
          <w:rFonts w:eastAsia="Calibri"/>
          <w:bCs/>
          <w:sz w:val="24"/>
          <w:szCs w:val="24"/>
          <w:lang w:eastAsia="en-US"/>
        </w:rPr>
        <w:tab/>
      </w:r>
      <w:r w:rsidRPr="00D34C14">
        <w:rPr>
          <w:rFonts w:eastAsia="Calibri"/>
          <w:bCs/>
          <w:sz w:val="24"/>
          <w:szCs w:val="24"/>
          <w:lang w:eastAsia="en-US"/>
        </w:rPr>
        <w:tab/>
        <w:t xml:space="preserve">Витун В.Г. Повышение адаптационных возможностей студентов средствами физической культуры: учебное пособие/ Витун В.Г., Витун Е.В.— Оренбург: Оренбургский государственный университет, ЭБС АСВ, 2015.— 103 c.— Текст электронный // ЭБС Юрайт [сайт]: URL: </w:t>
      </w:r>
      <w:hyperlink r:id="rId14" w:history="1">
        <w:r w:rsidR="00391B5A">
          <w:rPr>
            <w:rStyle w:val="a7"/>
            <w:rFonts w:eastAsia="Calibri"/>
            <w:bCs/>
            <w:sz w:val="24"/>
            <w:szCs w:val="24"/>
            <w:lang w:eastAsia="en-US"/>
          </w:rPr>
          <w:t>http://www.iprbookshop.ru/54139.html</w:t>
        </w:r>
      </w:hyperlink>
      <w:r w:rsidRPr="00D34C14">
        <w:rPr>
          <w:rFonts w:eastAsia="Calibri"/>
          <w:bCs/>
          <w:sz w:val="24"/>
          <w:szCs w:val="24"/>
          <w:lang w:eastAsia="en-US"/>
        </w:rPr>
        <w:t xml:space="preserve"> </w:t>
      </w:r>
    </w:p>
    <w:p w:rsidR="0036042B" w:rsidRDefault="00D34C14" w:rsidP="00D34C14">
      <w:pPr>
        <w:widowControl/>
        <w:autoSpaceDE/>
        <w:autoSpaceDN/>
        <w:adjustRightInd/>
        <w:rPr>
          <w:rFonts w:eastAsia="Calibri"/>
          <w:color w:val="000000"/>
          <w:szCs w:val="24"/>
          <w:lang w:eastAsia="en-US"/>
        </w:rPr>
      </w:pPr>
      <w:r w:rsidRPr="00D34C14">
        <w:rPr>
          <w:rFonts w:eastAsia="Calibri"/>
          <w:sz w:val="24"/>
          <w:szCs w:val="24"/>
          <w:lang w:eastAsia="en-US"/>
        </w:rPr>
        <w:t xml:space="preserve">5. Борисов Р.С. Информатика (базовый курс): учебное   пособие/ Борисов Р.С., Лобан А.В.— М.: Российская академия правосудия, 2014.— 304 c.— </w:t>
      </w:r>
      <w:r w:rsidRPr="00D34C14">
        <w:rPr>
          <w:rFonts w:eastAsia="Calibri"/>
          <w:color w:val="000000"/>
          <w:sz w:val="24"/>
          <w:szCs w:val="24"/>
          <w:lang w:eastAsia="en-US"/>
        </w:rPr>
        <w:t xml:space="preserve">Текст электронный // ЭБС Юрайт [сайт]: </w:t>
      </w:r>
      <w:r w:rsidRPr="00D34C14">
        <w:rPr>
          <w:rFonts w:eastAsia="Calibri"/>
          <w:color w:val="000000"/>
          <w:sz w:val="24"/>
          <w:szCs w:val="24"/>
          <w:lang w:val="en-US" w:eastAsia="en-US"/>
        </w:rPr>
        <w:t>URL</w:t>
      </w:r>
      <w:r w:rsidRPr="00D34C14">
        <w:rPr>
          <w:rFonts w:eastAsia="Calibri"/>
          <w:sz w:val="24"/>
          <w:szCs w:val="24"/>
          <w:lang w:eastAsia="en-US"/>
        </w:rPr>
        <w:t xml:space="preserve">: </w:t>
      </w:r>
      <w:bookmarkEnd w:id="11"/>
      <w:bookmarkEnd w:id="12"/>
      <w:r w:rsidR="00391B5A">
        <w:rPr>
          <w:rFonts w:eastAsia="Calibri"/>
          <w:sz w:val="24"/>
          <w:szCs w:val="24"/>
          <w:lang w:eastAsia="en-US"/>
        </w:rPr>
        <w:fldChar w:fldCharType="begin"/>
      </w:r>
      <w:r w:rsidR="00391B5A">
        <w:rPr>
          <w:rFonts w:eastAsia="Calibri"/>
          <w:sz w:val="24"/>
          <w:szCs w:val="24"/>
          <w:lang w:eastAsia="en-US"/>
        </w:rPr>
        <w:instrText xml:space="preserve"> HYPERLINK "http://www.iprbookshop.ru/34551" </w:instrText>
      </w:r>
      <w:r w:rsidR="00391B5A">
        <w:rPr>
          <w:rFonts w:eastAsia="Calibri"/>
          <w:sz w:val="24"/>
          <w:szCs w:val="24"/>
          <w:lang w:eastAsia="en-US"/>
        </w:rPr>
      </w:r>
      <w:r w:rsidR="00391B5A">
        <w:rPr>
          <w:rFonts w:eastAsia="Calibri"/>
          <w:sz w:val="24"/>
          <w:szCs w:val="24"/>
          <w:lang w:eastAsia="en-US"/>
        </w:rPr>
        <w:fldChar w:fldCharType="separate"/>
      </w:r>
      <w:r w:rsidR="00391B5A">
        <w:rPr>
          <w:rStyle w:val="a7"/>
          <w:rFonts w:eastAsia="Calibri"/>
          <w:sz w:val="24"/>
          <w:szCs w:val="24"/>
          <w:lang w:eastAsia="en-US"/>
        </w:rPr>
        <w:t>http://www.iprbookshop.ru/34551</w:t>
      </w:r>
      <w:r w:rsidR="00391B5A">
        <w:rPr>
          <w:rFonts w:eastAsia="Calibri"/>
          <w:sz w:val="24"/>
          <w:szCs w:val="24"/>
          <w:lang w:eastAsia="en-US"/>
        </w:rPr>
        <w:fldChar w:fldCharType="end"/>
      </w:r>
    </w:p>
    <w:p w:rsidR="00D34C14" w:rsidRPr="00D34C14" w:rsidRDefault="00D34C14" w:rsidP="00D34C14">
      <w:pPr>
        <w:widowControl/>
        <w:autoSpaceDE/>
        <w:autoSpaceDN/>
        <w:adjustRightInd/>
        <w:rPr>
          <w:rFonts w:eastAsia="Calibri"/>
          <w:color w:val="000000"/>
          <w:szCs w:val="24"/>
          <w:lang w:eastAsia="en-US"/>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91B5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91B5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391B5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91B5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91B5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91B5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91B5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391B5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391B5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391B5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391B5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F2298B" w:rsidRDefault="00F2298B" w:rsidP="00F2298B">
      <w:pPr>
        <w:ind w:firstLine="709"/>
        <w:jc w:val="both"/>
        <w:rPr>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7" w:history="1">
        <w:r w:rsidR="00391B5A">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lastRenderedPageBreak/>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w:t>
      </w:r>
      <w:r w:rsidRPr="0036042B">
        <w:rPr>
          <w:sz w:val="24"/>
          <w:szCs w:val="24"/>
        </w:rPr>
        <w:lastRenderedPageBreak/>
        <w:t xml:space="preserve">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w:t>
      </w:r>
      <w:r w:rsidRPr="0036042B">
        <w:rPr>
          <w:sz w:val="24"/>
          <w:szCs w:val="24"/>
        </w:rPr>
        <w:lastRenderedPageBreak/>
        <w:t>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824D0B" w:rsidRDefault="0036042B" w:rsidP="00824D0B">
      <w:pPr>
        <w:tabs>
          <w:tab w:val="left" w:pos="993"/>
        </w:tabs>
        <w:ind w:left="720"/>
        <w:jc w:val="center"/>
        <w:rPr>
          <w:sz w:val="24"/>
          <w:szCs w:val="24"/>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xml:space="preserve">. </w:t>
      </w:r>
      <w:r w:rsidR="00824D0B">
        <w:rPr>
          <w:b/>
          <w:bCs/>
          <w:color w:val="000000"/>
          <w:sz w:val="24"/>
        </w:rPr>
        <w:t>Современные профессиональные базы данных и информационные справочные системы</w:t>
      </w:r>
    </w:p>
    <w:p w:rsidR="00824D0B" w:rsidRDefault="00824D0B" w:rsidP="00824D0B">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391B5A">
          <w:rPr>
            <w:rStyle w:val="a7"/>
            <w:rFonts w:ascii="Times New Roman" w:hAnsi="Times New Roman"/>
            <w:sz w:val="24"/>
            <w:szCs w:val="24"/>
          </w:rPr>
          <w:t>http://www.consultant.ru/edu/student/study/</w:t>
        </w:r>
      </w:hyperlink>
    </w:p>
    <w:p w:rsidR="00824D0B" w:rsidRDefault="00824D0B" w:rsidP="00824D0B">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391B5A">
          <w:rPr>
            <w:rStyle w:val="a7"/>
            <w:rFonts w:ascii="Times New Roman" w:hAnsi="Times New Roman"/>
            <w:sz w:val="24"/>
            <w:szCs w:val="24"/>
          </w:rPr>
          <w:t>http://edu.garant.ru/omga/</w:t>
        </w:r>
      </w:hyperlink>
    </w:p>
    <w:p w:rsidR="00824D0B" w:rsidRDefault="00824D0B" w:rsidP="00824D0B">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0" w:history="1">
        <w:r w:rsidR="00391B5A">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824D0B" w:rsidRDefault="00824D0B" w:rsidP="00824D0B">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1" w:history="1">
        <w:r w:rsidR="00391B5A">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824D0B" w:rsidRDefault="00824D0B" w:rsidP="00824D0B">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2" w:history="1">
        <w:r w:rsidR="00391B5A">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824D0B" w:rsidRDefault="00824D0B" w:rsidP="00824D0B">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391B5A">
          <w:rPr>
            <w:rStyle w:val="a7"/>
            <w:rFonts w:ascii="Times New Roman" w:eastAsia="Times New Roman" w:hAnsi="Times New Roman"/>
            <w:sz w:val="24"/>
          </w:rPr>
          <w:t>http://www.gumer.info/bibliotek_Buks/Pedagog/index.php</w:t>
        </w:r>
      </w:hyperlink>
    </w:p>
    <w:p w:rsidR="00824D0B" w:rsidRDefault="00824D0B" w:rsidP="00824D0B">
      <w:pPr>
        <w:ind w:firstLine="709"/>
        <w:jc w:val="both"/>
        <w:rPr>
          <w:rFonts w:eastAsiaTheme="minorEastAsia"/>
          <w:b/>
          <w:sz w:val="24"/>
          <w:szCs w:val="24"/>
        </w:rPr>
      </w:pPr>
    </w:p>
    <w:p w:rsidR="00824D0B" w:rsidRDefault="00824D0B" w:rsidP="00824D0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2298B" w:rsidRPr="00D400A9" w:rsidRDefault="00F2298B" w:rsidP="00F2298B">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1D71BA">
        <w:rPr>
          <w:rFonts w:eastAsia="Courier New"/>
          <w:color w:val="000000"/>
          <w:sz w:val="24"/>
          <w:szCs w:val="24"/>
          <w:lang w:bidi="ru-RU"/>
        </w:rPr>
        <w:t>44.03.01 Педагогическое образование</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98B" w:rsidRPr="00D400A9" w:rsidRDefault="00F2298B" w:rsidP="00F2298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F2298B" w:rsidRPr="00D400A9" w:rsidRDefault="00F2298B" w:rsidP="00F2298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w:t>
      </w:r>
      <w:r w:rsidRPr="00D400A9">
        <w:rPr>
          <w:sz w:val="24"/>
          <w:szCs w:val="24"/>
        </w:rPr>
        <w:lastRenderedPageBreak/>
        <w:t xml:space="preserve">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25C7">
          <w:rPr>
            <w:rStyle w:val="a7"/>
            <w:sz w:val="24"/>
            <w:szCs w:val="24"/>
          </w:rPr>
          <w:t>www.biblio-online.ru</w:t>
        </w:r>
      </w:hyperlink>
    </w:p>
    <w:p w:rsidR="00F2298B" w:rsidRDefault="00F2298B" w:rsidP="00F2298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MicrosoftWindows 10,  MicrosoftOfficeProfessionalPlus 2007,  LibreOfficeWriter,  LibreOfficeCalc,  LibreOfficeImpress,  LibreOfficeDraw,  LibreOfficeMath,  LibreOfficeBase,  NetBeans , RunaWFE, Moodle, BigBlueButton, GIMP,  Inkscape, Scribus, Audacity, Avidemux, DeductorAcademic, KasperskyEndpointSecurity для бизнеса – Стандартный, Система контент фильтрации SkyDNS, справочно-правовая система «Консультант плюс», «Гарант», Интернет шлюз TrafficInspector,  Электронно библиотечная система IPRbooks, Электронно библиотечная система «ЭБС ЮРАЙТ».</w:t>
      </w:r>
    </w:p>
    <w:p w:rsidR="00F2298B" w:rsidRPr="003348EB" w:rsidRDefault="00F2298B" w:rsidP="00F2298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2298B" w:rsidRPr="003348EB" w:rsidRDefault="00F2298B" w:rsidP="00F2298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мецинбол – 2 шт.; резиновый эспандер. – 1 шт.Стол (1 шт.), стул (2 шт.), Скамейки  6 шт. Тележка для мячей 1 шт.Ворота футбольные 2 шт.Силовые тренажеры в парке 5 шт.; </w:t>
      </w:r>
    </w:p>
    <w:p w:rsidR="00F2298B" w:rsidRPr="007C4DE4" w:rsidRDefault="00F2298B" w:rsidP="00F2298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MicrosoftWindows 10,  MicrosoftOfficeProfessionalPlus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177595" w:rsidRPr="00177595" w:rsidRDefault="00177595" w:rsidP="00824D0B">
      <w:pPr>
        <w:widowControl/>
        <w:autoSpaceDE/>
        <w:adjustRightInd/>
        <w:ind w:firstLine="709"/>
        <w:contextualSpacing/>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D55" w:rsidRDefault="00283D55" w:rsidP="00160BC1">
      <w:r>
        <w:separator/>
      </w:r>
    </w:p>
  </w:endnote>
  <w:endnote w:type="continuationSeparator" w:id="0">
    <w:p w:rsidR="00283D55" w:rsidRDefault="00283D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D55" w:rsidRDefault="00283D55" w:rsidP="00160BC1">
      <w:r>
        <w:separator/>
      </w:r>
    </w:p>
  </w:footnote>
  <w:footnote w:type="continuationSeparator" w:id="0">
    <w:p w:rsidR="00283D55" w:rsidRDefault="00283D5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0E5328"/>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6C3B"/>
    <w:rsid w:val="001871AA"/>
    <w:rsid w:val="00195E94"/>
    <w:rsid w:val="001A6533"/>
    <w:rsid w:val="001C4FED"/>
    <w:rsid w:val="001C61DF"/>
    <w:rsid w:val="001C6305"/>
    <w:rsid w:val="001D08AF"/>
    <w:rsid w:val="001F11DE"/>
    <w:rsid w:val="001F2185"/>
    <w:rsid w:val="001F4239"/>
    <w:rsid w:val="00207E2E"/>
    <w:rsid w:val="00207FB7"/>
    <w:rsid w:val="00211C1B"/>
    <w:rsid w:val="00212801"/>
    <w:rsid w:val="00215205"/>
    <w:rsid w:val="00231423"/>
    <w:rsid w:val="00240A81"/>
    <w:rsid w:val="00245199"/>
    <w:rsid w:val="002503BC"/>
    <w:rsid w:val="00255648"/>
    <w:rsid w:val="002655C7"/>
    <w:rsid w:val="002657BC"/>
    <w:rsid w:val="00276128"/>
    <w:rsid w:val="0027733F"/>
    <w:rsid w:val="00283D55"/>
    <w:rsid w:val="00291D05"/>
    <w:rsid w:val="002933E5"/>
    <w:rsid w:val="002A0D1B"/>
    <w:rsid w:val="002A1875"/>
    <w:rsid w:val="002B5AB9"/>
    <w:rsid w:val="002B6C87"/>
    <w:rsid w:val="002B734E"/>
    <w:rsid w:val="002C2EAE"/>
    <w:rsid w:val="002C3F08"/>
    <w:rsid w:val="002C6857"/>
    <w:rsid w:val="002C7582"/>
    <w:rsid w:val="002D6AC0"/>
    <w:rsid w:val="002D796D"/>
    <w:rsid w:val="002E4CB7"/>
    <w:rsid w:val="002E61CF"/>
    <w:rsid w:val="002F1869"/>
    <w:rsid w:val="0030763A"/>
    <w:rsid w:val="00311FCD"/>
    <w:rsid w:val="0031503E"/>
    <w:rsid w:val="00315A50"/>
    <w:rsid w:val="00315AB7"/>
    <w:rsid w:val="0032166A"/>
    <w:rsid w:val="00330957"/>
    <w:rsid w:val="0033546E"/>
    <w:rsid w:val="0034664C"/>
    <w:rsid w:val="00347573"/>
    <w:rsid w:val="0035595A"/>
    <w:rsid w:val="00355C7E"/>
    <w:rsid w:val="0036042B"/>
    <w:rsid w:val="003618C2"/>
    <w:rsid w:val="003626DB"/>
    <w:rsid w:val="00363097"/>
    <w:rsid w:val="00365758"/>
    <w:rsid w:val="003668E3"/>
    <w:rsid w:val="00367D23"/>
    <w:rsid w:val="00383325"/>
    <w:rsid w:val="003878E9"/>
    <w:rsid w:val="00390B62"/>
    <w:rsid w:val="00391B5A"/>
    <w:rsid w:val="003A067F"/>
    <w:rsid w:val="003A3494"/>
    <w:rsid w:val="003A57B5"/>
    <w:rsid w:val="003A6FB0"/>
    <w:rsid w:val="003A71E4"/>
    <w:rsid w:val="003A7BAC"/>
    <w:rsid w:val="003B7D4C"/>
    <w:rsid w:val="003B7F71"/>
    <w:rsid w:val="00400491"/>
    <w:rsid w:val="00403835"/>
    <w:rsid w:val="00407242"/>
    <w:rsid w:val="00407404"/>
    <w:rsid w:val="004110F5"/>
    <w:rsid w:val="00431EAA"/>
    <w:rsid w:val="00435249"/>
    <w:rsid w:val="00436C35"/>
    <w:rsid w:val="00437954"/>
    <w:rsid w:val="004529A5"/>
    <w:rsid w:val="0046365B"/>
    <w:rsid w:val="0047224A"/>
    <w:rsid w:val="004756C2"/>
    <w:rsid w:val="0047572F"/>
    <w:rsid w:val="0047633A"/>
    <w:rsid w:val="0048300E"/>
    <w:rsid w:val="00483C4A"/>
    <w:rsid w:val="00485E28"/>
    <w:rsid w:val="0049217A"/>
    <w:rsid w:val="004A0794"/>
    <w:rsid w:val="004A2C0D"/>
    <w:rsid w:val="004A2E62"/>
    <w:rsid w:val="004A68C9"/>
    <w:rsid w:val="004B1F2B"/>
    <w:rsid w:val="004C5815"/>
    <w:rsid w:val="004C6842"/>
    <w:rsid w:val="004C6DB3"/>
    <w:rsid w:val="004E0C3F"/>
    <w:rsid w:val="004E3D82"/>
    <w:rsid w:val="004E4CD6"/>
    <w:rsid w:val="004E4DB2"/>
    <w:rsid w:val="004E62F1"/>
    <w:rsid w:val="004E753A"/>
    <w:rsid w:val="004E7A9E"/>
    <w:rsid w:val="004F3C72"/>
    <w:rsid w:val="005030B5"/>
    <w:rsid w:val="0050796C"/>
    <w:rsid w:val="00516F43"/>
    <w:rsid w:val="005362E6"/>
    <w:rsid w:val="00537A62"/>
    <w:rsid w:val="00540F31"/>
    <w:rsid w:val="00556073"/>
    <w:rsid w:val="00561D0F"/>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27CCA"/>
    <w:rsid w:val="00642468"/>
    <w:rsid w:val="006424C8"/>
    <w:rsid w:val="00642A2F"/>
    <w:rsid w:val="006439F4"/>
    <w:rsid w:val="0065244B"/>
    <w:rsid w:val="00654B15"/>
    <w:rsid w:val="0065606F"/>
    <w:rsid w:val="00656AC4"/>
    <w:rsid w:val="00676914"/>
    <w:rsid w:val="00680836"/>
    <w:rsid w:val="00687B3A"/>
    <w:rsid w:val="00692DD7"/>
    <w:rsid w:val="00693013"/>
    <w:rsid w:val="0069641B"/>
    <w:rsid w:val="0069670A"/>
    <w:rsid w:val="006A096A"/>
    <w:rsid w:val="006A6F9D"/>
    <w:rsid w:val="006B0CA3"/>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5C7"/>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0DD3"/>
    <w:rsid w:val="00781ADF"/>
    <w:rsid w:val="00783D3E"/>
    <w:rsid w:val="007847CC"/>
    <w:rsid w:val="00785842"/>
    <w:rsid w:val="007859FC"/>
    <w:rsid w:val="007865CB"/>
    <w:rsid w:val="00793E1B"/>
    <w:rsid w:val="00793F01"/>
    <w:rsid w:val="007A2B8E"/>
    <w:rsid w:val="007A5EE5"/>
    <w:rsid w:val="007A7544"/>
    <w:rsid w:val="007A7E7B"/>
    <w:rsid w:val="007B2F12"/>
    <w:rsid w:val="007B321D"/>
    <w:rsid w:val="007C277B"/>
    <w:rsid w:val="007C2B64"/>
    <w:rsid w:val="007C63F3"/>
    <w:rsid w:val="007D5CC1"/>
    <w:rsid w:val="007E1003"/>
    <w:rsid w:val="007E10C6"/>
    <w:rsid w:val="007F098D"/>
    <w:rsid w:val="007F4B97"/>
    <w:rsid w:val="007F7685"/>
    <w:rsid w:val="007F7A4D"/>
    <w:rsid w:val="00801B83"/>
    <w:rsid w:val="00810F01"/>
    <w:rsid w:val="00820D1B"/>
    <w:rsid w:val="00822CE7"/>
    <w:rsid w:val="00823333"/>
    <w:rsid w:val="00823E5A"/>
    <w:rsid w:val="00824D0B"/>
    <w:rsid w:val="008423FF"/>
    <w:rsid w:val="00847DC0"/>
    <w:rsid w:val="00850454"/>
    <w:rsid w:val="00851DED"/>
    <w:rsid w:val="0085419F"/>
    <w:rsid w:val="00857FC8"/>
    <w:rsid w:val="0086651C"/>
    <w:rsid w:val="008766B7"/>
    <w:rsid w:val="00880B73"/>
    <w:rsid w:val="00882033"/>
    <w:rsid w:val="0088272E"/>
    <w:rsid w:val="00882845"/>
    <w:rsid w:val="008A4151"/>
    <w:rsid w:val="008B6331"/>
    <w:rsid w:val="008B7014"/>
    <w:rsid w:val="008C055E"/>
    <w:rsid w:val="008C5CAC"/>
    <w:rsid w:val="008C73B3"/>
    <w:rsid w:val="008E5E59"/>
    <w:rsid w:val="00913B0B"/>
    <w:rsid w:val="00920199"/>
    <w:rsid w:val="00921868"/>
    <w:rsid w:val="00923F63"/>
    <w:rsid w:val="00941875"/>
    <w:rsid w:val="00942CF9"/>
    <w:rsid w:val="00951F6B"/>
    <w:rsid w:val="009528CA"/>
    <w:rsid w:val="00954E45"/>
    <w:rsid w:val="00965998"/>
    <w:rsid w:val="00987273"/>
    <w:rsid w:val="009939B6"/>
    <w:rsid w:val="009A5C62"/>
    <w:rsid w:val="009C3FF6"/>
    <w:rsid w:val="009C49AC"/>
    <w:rsid w:val="009E0043"/>
    <w:rsid w:val="009E1421"/>
    <w:rsid w:val="009E35D2"/>
    <w:rsid w:val="009F4070"/>
    <w:rsid w:val="00A06011"/>
    <w:rsid w:val="00A14745"/>
    <w:rsid w:val="00A2406D"/>
    <w:rsid w:val="00A275E4"/>
    <w:rsid w:val="00A32A5F"/>
    <w:rsid w:val="00A35FAE"/>
    <w:rsid w:val="00A44F9E"/>
    <w:rsid w:val="00A567CD"/>
    <w:rsid w:val="00A63D90"/>
    <w:rsid w:val="00A65644"/>
    <w:rsid w:val="00A72D73"/>
    <w:rsid w:val="00A75675"/>
    <w:rsid w:val="00A75B11"/>
    <w:rsid w:val="00A76E53"/>
    <w:rsid w:val="00A80B70"/>
    <w:rsid w:val="00A820B6"/>
    <w:rsid w:val="00A9607B"/>
    <w:rsid w:val="00A96C48"/>
    <w:rsid w:val="00AA2A29"/>
    <w:rsid w:val="00AB10ED"/>
    <w:rsid w:val="00AB2091"/>
    <w:rsid w:val="00AD0669"/>
    <w:rsid w:val="00AD208A"/>
    <w:rsid w:val="00AD4A3C"/>
    <w:rsid w:val="00AE3177"/>
    <w:rsid w:val="00AF61EB"/>
    <w:rsid w:val="00AF6E9C"/>
    <w:rsid w:val="00B05B1B"/>
    <w:rsid w:val="00B37CB8"/>
    <w:rsid w:val="00B46837"/>
    <w:rsid w:val="00B5209B"/>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F22FC"/>
    <w:rsid w:val="00BF669F"/>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63089"/>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4B66"/>
    <w:rsid w:val="00D34C14"/>
    <w:rsid w:val="00D37401"/>
    <w:rsid w:val="00D61DC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83107"/>
    <w:rsid w:val="00E8607A"/>
    <w:rsid w:val="00E9119D"/>
    <w:rsid w:val="00E92238"/>
    <w:rsid w:val="00E97938"/>
    <w:rsid w:val="00EA206F"/>
    <w:rsid w:val="00EA3690"/>
    <w:rsid w:val="00EB7964"/>
    <w:rsid w:val="00EC3926"/>
    <w:rsid w:val="00ED1AC4"/>
    <w:rsid w:val="00ED28E4"/>
    <w:rsid w:val="00ED2F28"/>
    <w:rsid w:val="00ED789C"/>
    <w:rsid w:val="00EE165B"/>
    <w:rsid w:val="00EE4B24"/>
    <w:rsid w:val="00EE4D57"/>
    <w:rsid w:val="00EF5F67"/>
    <w:rsid w:val="00F00B76"/>
    <w:rsid w:val="00F06F17"/>
    <w:rsid w:val="00F226CA"/>
    <w:rsid w:val="00F2298B"/>
    <w:rsid w:val="00F239D1"/>
    <w:rsid w:val="00F322E1"/>
    <w:rsid w:val="00F342F7"/>
    <w:rsid w:val="00F40FEC"/>
    <w:rsid w:val="00F42549"/>
    <w:rsid w:val="00F4751F"/>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0649DD-13F3-43A9-95F2-F77E8E60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391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6983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9738679">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11705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7078746">
      <w:bodyDiv w:val="1"/>
      <w:marLeft w:val="0"/>
      <w:marRight w:val="0"/>
      <w:marTop w:val="0"/>
      <w:marBottom w:val="0"/>
      <w:divBdr>
        <w:top w:val="none" w:sz="0" w:space="0" w:color="auto"/>
        <w:left w:val="none" w:sz="0" w:space="0" w:color="auto"/>
        <w:bottom w:val="none" w:sz="0" w:space="0" w:color="auto"/>
        <w:right w:val="none" w:sz="0" w:space="0" w:color="auto"/>
      </w:divBdr>
    </w:div>
    <w:div w:id="1623656114">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8764-E7BA-4BD7-9D3B-91974FF5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32</Pages>
  <Words>12504</Words>
  <Characters>71274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65</cp:revision>
  <cp:lastPrinted>2019-07-18T10:58:00Z</cp:lastPrinted>
  <dcterms:created xsi:type="dcterms:W3CDTF">2018-02-21T13:50:00Z</dcterms:created>
  <dcterms:modified xsi:type="dcterms:W3CDTF">2022-11-13T20:04:00Z</dcterms:modified>
</cp:coreProperties>
</file>